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784B" w14:textId="54851B42" w:rsidR="00E16E1F" w:rsidRPr="001F72DC" w:rsidRDefault="089406DA" w:rsidP="00125B67">
      <w:pPr>
        <w:spacing w:line="276" w:lineRule="auto"/>
      </w:pPr>
      <w:r>
        <w:t xml:space="preserve">Via: John Moran at </w:t>
      </w:r>
      <w:hyperlink r:id="rId11">
        <w:r w:rsidRPr="089406DA">
          <w:rPr>
            <w:rStyle w:val="Hyperlink"/>
          </w:rPr>
          <w:t>jmoran@fmc.gov</w:t>
        </w:r>
      </w:hyperlink>
      <w:r>
        <w:t xml:space="preserve"> </w:t>
      </w:r>
    </w:p>
    <w:p w14:paraId="0EF7017F" w14:textId="77777777" w:rsidR="006940A7" w:rsidRPr="001F72DC" w:rsidRDefault="006940A7" w:rsidP="00125B67">
      <w:pPr>
        <w:spacing w:line="276" w:lineRule="auto"/>
      </w:pPr>
    </w:p>
    <w:p w14:paraId="5887B23B" w14:textId="086EB6F6" w:rsidR="00C32FB7" w:rsidRPr="00AB6E4F" w:rsidRDefault="001F72DC" w:rsidP="00125B67">
      <w:pPr>
        <w:spacing w:line="276" w:lineRule="auto"/>
        <w:rPr>
          <w:rFonts w:asciiTheme="minorHAnsi" w:hAnsiTheme="minorHAnsi" w:cstheme="minorHAnsi"/>
          <w:szCs w:val="18"/>
        </w:rPr>
      </w:pPr>
      <w:r>
        <w:rPr>
          <w:rFonts w:asciiTheme="minorHAnsi" w:hAnsiTheme="minorHAnsi" w:cstheme="minorHAnsi"/>
          <w:szCs w:val="18"/>
        </w:rPr>
        <w:t>September</w:t>
      </w:r>
      <w:r w:rsidR="00A05AA0" w:rsidRPr="00AB6E4F">
        <w:rPr>
          <w:rFonts w:asciiTheme="minorHAnsi" w:hAnsiTheme="minorHAnsi" w:cstheme="minorHAnsi"/>
          <w:szCs w:val="18"/>
        </w:rPr>
        <w:t xml:space="preserve"> </w:t>
      </w:r>
      <w:r>
        <w:rPr>
          <w:rFonts w:asciiTheme="minorHAnsi" w:hAnsiTheme="minorHAnsi" w:cstheme="minorHAnsi"/>
          <w:szCs w:val="18"/>
        </w:rPr>
        <w:t>15</w:t>
      </w:r>
      <w:r w:rsidR="00A05AA0" w:rsidRPr="00AB6E4F">
        <w:rPr>
          <w:rFonts w:asciiTheme="minorHAnsi" w:hAnsiTheme="minorHAnsi" w:cstheme="minorHAnsi"/>
          <w:szCs w:val="18"/>
        </w:rPr>
        <w:t>, 202</w:t>
      </w:r>
      <w:r w:rsidR="006B72B1" w:rsidRPr="00AB6E4F">
        <w:rPr>
          <w:rFonts w:asciiTheme="minorHAnsi" w:hAnsiTheme="minorHAnsi" w:cstheme="minorHAnsi"/>
          <w:szCs w:val="18"/>
        </w:rPr>
        <w:t>3</w:t>
      </w:r>
    </w:p>
    <w:p w14:paraId="17CCBA8C" w14:textId="5603E113" w:rsidR="003E01F8" w:rsidRPr="00AB6E4F" w:rsidRDefault="003E01F8" w:rsidP="00125B67">
      <w:pPr>
        <w:spacing w:line="276" w:lineRule="auto"/>
        <w:rPr>
          <w:rFonts w:asciiTheme="minorHAnsi" w:hAnsiTheme="minorHAnsi" w:cstheme="minorHAnsi"/>
          <w:szCs w:val="18"/>
        </w:rPr>
      </w:pPr>
    </w:p>
    <w:p w14:paraId="0E6C221F" w14:textId="489FF1E1" w:rsidR="00A14EFC" w:rsidRDefault="001F72DC" w:rsidP="18B7B1E2">
      <w:pPr>
        <w:spacing w:line="276" w:lineRule="auto"/>
        <w:rPr>
          <w:rFonts w:asciiTheme="minorHAnsi" w:hAnsiTheme="minorHAnsi"/>
        </w:rPr>
      </w:pPr>
      <w:r>
        <w:rPr>
          <w:rFonts w:asciiTheme="minorHAnsi" w:hAnsiTheme="minorHAnsi"/>
        </w:rPr>
        <w:t>Federal</w:t>
      </w:r>
      <w:r w:rsidR="00443B52">
        <w:rPr>
          <w:rFonts w:asciiTheme="minorHAnsi" w:hAnsiTheme="minorHAnsi"/>
        </w:rPr>
        <w:t xml:space="preserve"> Maritime Commission</w:t>
      </w:r>
    </w:p>
    <w:p w14:paraId="08B53249" w14:textId="77777777" w:rsidR="006B72B1" w:rsidRDefault="006B72B1" w:rsidP="00522750">
      <w:pPr>
        <w:spacing w:line="276" w:lineRule="auto"/>
        <w:rPr>
          <w:rFonts w:asciiTheme="minorHAnsi" w:hAnsiTheme="minorHAnsi" w:cstheme="minorHAnsi"/>
          <w:szCs w:val="18"/>
        </w:rPr>
      </w:pPr>
    </w:p>
    <w:p w14:paraId="17D76A13" w14:textId="660F93B4" w:rsidR="00812541" w:rsidRDefault="00812541" w:rsidP="2EDA2875">
      <w:pPr>
        <w:spacing w:line="276" w:lineRule="auto"/>
        <w:rPr>
          <w:rFonts w:asciiTheme="minorHAnsi" w:hAnsiTheme="minorHAnsi"/>
        </w:rPr>
      </w:pPr>
      <w:r w:rsidRPr="31E9F5B9">
        <w:rPr>
          <w:rFonts w:asciiTheme="minorHAnsi" w:hAnsiTheme="minorHAnsi"/>
        </w:rPr>
        <w:t>ATTN:</w:t>
      </w:r>
      <w:r w:rsidR="31E9F5B9" w:rsidRPr="31E9F5B9">
        <w:rPr>
          <w:rFonts w:asciiTheme="minorHAnsi" w:hAnsiTheme="minorHAnsi"/>
        </w:rPr>
        <w:t xml:space="preserve"> </w:t>
      </w:r>
      <w:r w:rsidR="2EDA2875" w:rsidRPr="2EDA2875">
        <w:rPr>
          <w:rFonts w:asciiTheme="minorHAnsi" w:hAnsiTheme="minorHAnsi"/>
        </w:rPr>
        <w:t>Rebecca F. Dye</w:t>
      </w:r>
    </w:p>
    <w:p w14:paraId="7646948B" w14:textId="1E08E8ED" w:rsidR="00812541" w:rsidRDefault="2EDA2875" w:rsidP="2EDA2875">
      <w:pPr>
        <w:spacing w:line="276" w:lineRule="auto"/>
      </w:pPr>
      <w:r w:rsidRPr="2EDA2875">
        <w:rPr>
          <w:rFonts w:asciiTheme="minorHAnsi" w:hAnsiTheme="minorHAnsi"/>
        </w:rPr>
        <w:t>rdye@fmc.gov</w:t>
      </w:r>
      <w:r w:rsidR="089406DA" w:rsidRPr="089406DA">
        <w:rPr>
          <w:rFonts w:asciiTheme="minorHAnsi" w:hAnsiTheme="minorHAnsi"/>
        </w:rPr>
        <w:t xml:space="preserve"> </w:t>
      </w:r>
    </w:p>
    <w:p w14:paraId="3EEA231D" w14:textId="0CDA0B5C" w:rsidR="00812541" w:rsidRDefault="2EDA2875" w:rsidP="2EDA2875">
      <w:pPr>
        <w:spacing w:line="276" w:lineRule="auto"/>
      </w:pPr>
      <w:r w:rsidRPr="2EDA2875">
        <w:rPr>
          <w:rFonts w:asciiTheme="minorHAnsi" w:hAnsiTheme="minorHAnsi"/>
        </w:rPr>
        <w:t xml:space="preserve"> </w:t>
      </w:r>
    </w:p>
    <w:p w14:paraId="6725D16F" w14:textId="06EBA348" w:rsidR="00812541" w:rsidRDefault="2EDA2875" w:rsidP="2EDA2875">
      <w:pPr>
        <w:spacing w:line="276" w:lineRule="auto"/>
      </w:pPr>
      <w:r w:rsidRPr="2EDA2875">
        <w:rPr>
          <w:rFonts w:asciiTheme="minorHAnsi" w:hAnsiTheme="minorHAnsi"/>
        </w:rPr>
        <w:t>Federal Maritime</w:t>
      </w:r>
    </w:p>
    <w:p w14:paraId="23712636" w14:textId="48491E15" w:rsidR="00812541" w:rsidRDefault="2EDA2875" w:rsidP="2EDA2875">
      <w:pPr>
        <w:spacing w:line="276" w:lineRule="auto"/>
      </w:pPr>
      <w:r w:rsidRPr="2EDA2875">
        <w:rPr>
          <w:rFonts w:asciiTheme="minorHAnsi" w:hAnsiTheme="minorHAnsi"/>
        </w:rPr>
        <w:t>Commission</w:t>
      </w:r>
    </w:p>
    <w:p w14:paraId="2782BC12" w14:textId="1E817041" w:rsidR="00812541" w:rsidRDefault="2EDA2875" w:rsidP="2EDA2875">
      <w:pPr>
        <w:spacing w:line="276" w:lineRule="auto"/>
      </w:pPr>
      <w:r w:rsidRPr="2EDA2875">
        <w:rPr>
          <w:rFonts w:asciiTheme="minorHAnsi" w:hAnsiTheme="minorHAnsi"/>
        </w:rPr>
        <w:t>800 North Capitol Street, N.W.</w:t>
      </w:r>
    </w:p>
    <w:p w14:paraId="6D4DBEC5" w14:textId="03CC8486" w:rsidR="00812541" w:rsidRDefault="2EDA2875" w:rsidP="006B72B1">
      <w:pPr>
        <w:spacing w:line="276" w:lineRule="auto"/>
      </w:pPr>
      <w:r w:rsidRPr="2EDA2875">
        <w:rPr>
          <w:rFonts w:asciiTheme="minorHAnsi" w:hAnsiTheme="minorHAnsi"/>
        </w:rPr>
        <w:t>Washington, D.C. 20573</w:t>
      </w:r>
    </w:p>
    <w:p w14:paraId="3DAE8FBC" w14:textId="77777777" w:rsidR="00812541" w:rsidRDefault="00812541" w:rsidP="00522750">
      <w:pPr>
        <w:spacing w:line="276" w:lineRule="auto"/>
        <w:rPr>
          <w:rFonts w:asciiTheme="minorHAnsi" w:hAnsiTheme="minorHAnsi" w:cstheme="minorHAnsi"/>
          <w:szCs w:val="18"/>
        </w:rPr>
      </w:pPr>
    </w:p>
    <w:p w14:paraId="62FB858E" w14:textId="1E88982F" w:rsidR="000260CA" w:rsidRPr="000260CA" w:rsidRDefault="003E01F8" w:rsidP="000260CA">
      <w:pPr>
        <w:spacing w:line="276" w:lineRule="auto"/>
        <w:ind w:left="720" w:hanging="720"/>
        <w:jc w:val="both"/>
        <w:rPr>
          <w:rFonts w:asciiTheme="minorHAnsi" w:hAnsiTheme="minorHAnsi"/>
          <w:shd w:val="clear" w:color="auto" w:fill="FFFFFF"/>
        </w:rPr>
      </w:pPr>
      <w:r w:rsidRPr="18B7B1E2">
        <w:rPr>
          <w:rFonts w:asciiTheme="minorHAnsi" w:hAnsiTheme="minorHAnsi"/>
          <w:shd w:val="clear" w:color="auto" w:fill="FFFFFF"/>
        </w:rPr>
        <w:t xml:space="preserve">Re: </w:t>
      </w:r>
      <w:r w:rsidR="000260CA" w:rsidRPr="000260CA">
        <w:rPr>
          <w:rFonts w:asciiTheme="minorHAnsi" w:hAnsiTheme="minorHAnsi"/>
          <w:shd w:val="clear" w:color="auto" w:fill="FFFFFF"/>
        </w:rPr>
        <w:t>Addressing Supply Chain Bottlenecks:</w:t>
      </w:r>
      <w:r w:rsidR="000260CA">
        <w:rPr>
          <w:rFonts w:asciiTheme="minorHAnsi" w:hAnsiTheme="minorHAnsi"/>
          <w:shd w:val="clear" w:color="auto" w:fill="FFFFFF"/>
        </w:rPr>
        <w:t xml:space="preserve"> </w:t>
      </w:r>
      <w:r w:rsidR="000260CA" w:rsidRPr="000260CA">
        <w:rPr>
          <w:rFonts w:asciiTheme="minorHAnsi" w:hAnsiTheme="minorHAnsi"/>
          <w:shd w:val="clear" w:color="auto" w:fill="FFFFFF"/>
        </w:rPr>
        <w:t>PRACTICES OF OCEAN CARRIERS AND MARINE TERMINAL OPERATORS</w:t>
      </w:r>
      <w:r w:rsidR="000260CA">
        <w:rPr>
          <w:rFonts w:asciiTheme="minorHAnsi" w:hAnsiTheme="minorHAnsi"/>
          <w:shd w:val="clear" w:color="auto" w:fill="FFFFFF"/>
        </w:rPr>
        <w:t xml:space="preserve"> </w:t>
      </w:r>
    </w:p>
    <w:p w14:paraId="4338C6A6" w14:textId="5F305F68" w:rsidR="003E01F8" w:rsidRDefault="000260CA" w:rsidP="000260CA">
      <w:pPr>
        <w:spacing w:line="276" w:lineRule="auto"/>
        <w:jc w:val="both"/>
        <w:rPr>
          <w:rFonts w:asciiTheme="minorHAnsi" w:hAnsiTheme="minorHAnsi"/>
          <w:shd w:val="clear" w:color="auto" w:fill="FFFFFF"/>
        </w:rPr>
      </w:pPr>
      <w:r w:rsidRPr="000260CA">
        <w:rPr>
          <w:rFonts w:asciiTheme="minorHAnsi" w:hAnsiTheme="minorHAnsi"/>
          <w:shd w:val="clear" w:color="auto" w:fill="FFFFFF"/>
        </w:rPr>
        <w:t>ON EMPTY CONTAINER RETURN, EARLY RETURN DATE, AND CONTAINER PICKUP</w:t>
      </w:r>
    </w:p>
    <w:p w14:paraId="74C804F5" w14:textId="3873201E" w:rsidR="00413A0E" w:rsidRPr="00C941B8" w:rsidRDefault="00413A0E" w:rsidP="00125B67">
      <w:pPr>
        <w:spacing w:line="276" w:lineRule="auto"/>
        <w:rPr>
          <w:rFonts w:asciiTheme="minorHAnsi" w:hAnsiTheme="minorHAnsi" w:cstheme="minorHAnsi"/>
          <w:szCs w:val="18"/>
          <w:shd w:val="clear" w:color="auto" w:fill="FFFFFF"/>
        </w:rPr>
      </w:pPr>
    </w:p>
    <w:p w14:paraId="1BF72F40" w14:textId="0EA8BF45" w:rsidR="00126B06" w:rsidRPr="00D525C7" w:rsidRDefault="7348BC33" w:rsidP="00126B06">
      <w:pPr>
        <w:spacing w:line="276" w:lineRule="auto"/>
        <w:jc w:val="both"/>
        <w:rPr>
          <w:rFonts w:asciiTheme="minorHAnsi" w:hAnsiTheme="minorHAnsi"/>
        </w:rPr>
      </w:pPr>
      <w:r w:rsidRPr="7348BC33">
        <w:rPr>
          <w:rFonts w:asciiTheme="minorHAnsi" w:hAnsiTheme="minorHAnsi"/>
        </w:rPr>
        <w:t>Dear Commissioner Dye:</w:t>
      </w:r>
    </w:p>
    <w:p w14:paraId="16D2B953" w14:textId="6680CC34" w:rsidR="18B7B1E2" w:rsidRDefault="18B7B1E2" w:rsidP="18B7B1E2">
      <w:pPr>
        <w:spacing w:line="276" w:lineRule="auto"/>
        <w:jc w:val="both"/>
        <w:rPr>
          <w:rFonts w:asciiTheme="minorHAnsi" w:hAnsiTheme="minorHAnsi"/>
        </w:rPr>
      </w:pPr>
    </w:p>
    <w:p w14:paraId="71AA466D" w14:textId="48E5E752" w:rsidR="0071139E" w:rsidRPr="003A3567" w:rsidRDefault="00755370" w:rsidP="00755370">
      <w:pPr>
        <w:spacing w:line="276" w:lineRule="auto"/>
        <w:jc w:val="both"/>
        <w:rPr>
          <w:rFonts w:asciiTheme="minorHAnsi" w:hAnsiTheme="minorHAnsi"/>
        </w:rPr>
      </w:pPr>
      <w:r w:rsidRPr="00755370">
        <w:rPr>
          <w:rFonts w:asciiTheme="minorHAnsi" w:hAnsiTheme="minorHAnsi"/>
        </w:rPr>
        <w:t xml:space="preserve">For over 100 years, </w:t>
      </w:r>
      <w:r w:rsidR="005038D0">
        <w:rPr>
          <w:rFonts w:asciiTheme="minorHAnsi" w:hAnsiTheme="minorHAnsi"/>
        </w:rPr>
        <w:t>the American Association of Exporters and Importers (</w:t>
      </w:r>
      <w:r w:rsidRPr="00755370">
        <w:rPr>
          <w:rFonts w:asciiTheme="minorHAnsi" w:hAnsiTheme="minorHAnsi"/>
        </w:rPr>
        <w:t>AAEI</w:t>
      </w:r>
      <w:r w:rsidR="005038D0">
        <w:rPr>
          <w:rFonts w:asciiTheme="minorHAnsi" w:hAnsiTheme="minorHAnsi"/>
        </w:rPr>
        <w:t>)</w:t>
      </w:r>
      <w:r w:rsidRPr="00755370">
        <w:rPr>
          <w:rFonts w:asciiTheme="minorHAnsi" w:hAnsiTheme="minorHAnsi"/>
        </w:rPr>
        <w:t xml:space="preserve"> has served as a prominent national voice for the United States'</w:t>
      </w:r>
      <w:r>
        <w:rPr>
          <w:rFonts w:asciiTheme="minorHAnsi" w:hAnsiTheme="minorHAnsi"/>
        </w:rPr>
        <w:t xml:space="preserve"> </w:t>
      </w:r>
      <w:r w:rsidRPr="00755370">
        <w:rPr>
          <w:rFonts w:asciiTheme="minorHAnsi" w:hAnsiTheme="minorHAnsi"/>
        </w:rPr>
        <w:t>international trade community. AAEI</w:t>
      </w:r>
      <w:r>
        <w:rPr>
          <w:rFonts w:asciiTheme="minorHAnsi" w:hAnsiTheme="minorHAnsi"/>
        </w:rPr>
        <w:t xml:space="preserve"> </w:t>
      </w:r>
      <w:r w:rsidRPr="00755370">
        <w:rPr>
          <w:rFonts w:asciiTheme="minorHAnsi" w:hAnsiTheme="minorHAnsi"/>
        </w:rPr>
        <w:t>proudly represents a diverse range of industry sectors</w:t>
      </w:r>
      <w:r>
        <w:rPr>
          <w:rFonts w:asciiTheme="minorHAnsi" w:hAnsiTheme="minorHAnsi"/>
        </w:rPr>
        <w:t xml:space="preserve"> </w:t>
      </w:r>
      <w:r w:rsidRPr="00755370">
        <w:rPr>
          <w:rFonts w:asciiTheme="minorHAnsi" w:hAnsiTheme="minorHAnsi"/>
        </w:rPr>
        <w:t>within the global trade landscape, comprising manufacturers, importers, exporters, wholesalers,</w:t>
      </w:r>
      <w:r>
        <w:rPr>
          <w:rFonts w:asciiTheme="minorHAnsi" w:hAnsiTheme="minorHAnsi"/>
        </w:rPr>
        <w:t xml:space="preserve"> </w:t>
      </w:r>
      <w:r w:rsidRPr="00755370">
        <w:rPr>
          <w:rFonts w:asciiTheme="minorHAnsi" w:hAnsiTheme="minorHAnsi"/>
        </w:rPr>
        <w:t>retailers, and various service providers such as customs brokers, freight forwarders, trade</w:t>
      </w:r>
      <w:r>
        <w:rPr>
          <w:rFonts w:asciiTheme="minorHAnsi" w:hAnsiTheme="minorHAnsi"/>
        </w:rPr>
        <w:t xml:space="preserve"> </w:t>
      </w:r>
      <w:r w:rsidRPr="00755370">
        <w:rPr>
          <w:rFonts w:asciiTheme="minorHAnsi" w:hAnsiTheme="minorHAnsi"/>
        </w:rPr>
        <w:t>advisors,</w:t>
      </w:r>
      <w:r>
        <w:rPr>
          <w:rFonts w:asciiTheme="minorHAnsi" w:hAnsiTheme="minorHAnsi"/>
        </w:rPr>
        <w:t xml:space="preserve"> </w:t>
      </w:r>
      <w:r w:rsidRPr="00755370">
        <w:rPr>
          <w:rFonts w:asciiTheme="minorHAnsi" w:hAnsiTheme="minorHAnsi"/>
        </w:rPr>
        <w:t>insurers, security providers, transportation interests, and ports. Many of these entities</w:t>
      </w:r>
      <w:r>
        <w:rPr>
          <w:rFonts w:asciiTheme="minorHAnsi" w:hAnsiTheme="minorHAnsi"/>
        </w:rPr>
        <w:t xml:space="preserve"> </w:t>
      </w:r>
      <w:r w:rsidRPr="00755370">
        <w:rPr>
          <w:rFonts w:asciiTheme="minorHAnsi" w:hAnsiTheme="minorHAnsi"/>
        </w:rPr>
        <w:t>are small businesses seeking</w:t>
      </w:r>
      <w:r>
        <w:rPr>
          <w:rFonts w:asciiTheme="minorHAnsi" w:hAnsiTheme="minorHAnsi"/>
        </w:rPr>
        <w:t xml:space="preserve"> </w:t>
      </w:r>
      <w:r w:rsidRPr="00755370">
        <w:rPr>
          <w:rFonts w:asciiTheme="minorHAnsi" w:hAnsiTheme="minorHAnsi"/>
        </w:rPr>
        <w:t>opportunities to export to foreign markets. AAEI's primary focus</w:t>
      </w:r>
      <w:r>
        <w:rPr>
          <w:rFonts w:asciiTheme="minorHAnsi" w:hAnsiTheme="minorHAnsi"/>
        </w:rPr>
        <w:t xml:space="preserve"> </w:t>
      </w:r>
      <w:r w:rsidRPr="00755370">
        <w:rPr>
          <w:rFonts w:asciiTheme="minorHAnsi" w:hAnsiTheme="minorHAnsi"/>
        </w:rPr>
        <w:t>lies in promoting fair and open trade policies, advocating for companies involved in</w:t>
      </w:r>
      <w:r w:rsidR="003A3567">
        <w:rPr>
          <w:rFonts w:asciiTheme="minorHAnsi" w:hAnsiTheme="minorHAnsi"/>
        </w:rPr>
        <w:t xml:space="preserve"> </w:t>
      </w:r>
      <w:r w:rsidRPr="00755370">
        <w:rPr>
          <w:rFonts w:asciiTheme="minorHAnsi" w:hAnsiTheme="minorHAnsi"/>
        </w:rPr>
        <w:t>international trade, and addressing essential issues like supply chain security, export controls,</w:t>
      </w:r>
      <w:r w:rsidR="003A3567">
        <w:rPr>
          <w:rFonts w:asciiTheme="minorHAnsi" w:hAnsiTheme="minorHAnsi"/>
        </w:rPr>
        <w:t xml:space="preserve"> </w:t>
      </w:r>
      <w:r w:rsidRPr="00755370">
        <w:rPr>
          <w:rFonts w:asciiTheme="minorHAnsi" w:hAnsiTheme="minorHAnsi"/>
        </w:rPr>
        <w:t>non-tariff barriers, import safety, and Customs and Border Protection (CBP) matters. As the</w:t>
      </w:r>
      <w:r w:rsidR="003A3567">
        <w:rPr>
          <w:rFonts w:asciiTheme="minorHAnsi" w:hAnsiTheme="minorHAnsi"/>
        </w:rPr>
        <w:t xml:space="preserve"> </w:t>
      </w:r>
      <w:r w:rsidRPr="00755370">
        <w:rPr>
          <w:rFonts w:asciiTheme="minorHAnsi" w:hAnsiTheme="minorHAnsi"/>
        </w:rPr>
        <w:t>premier U.S. international trade</w:t>
      </w:r>
      <w:r w:rsidR="003A3567">
        <w:rPr>
          <w:rFonts w:asciiTheme="minorHAnsi" w:hAnsiTheme="minorHAnsi"/>
        </w:rPr>
        <w:t xml:space="preserve"> </w:t>
      </w:r>
      <w:r w:rsidRPr="00755370">
        <w:rPr>
          <w:rFonts w:asciiTheme="minorHAnsi" w:hAnsiTheme="minorHAnsi"/>
        </w:rPr>
        <w:t xml:space="preserve">organization, AAEI is recognized for its expertise in the </w:t>
      </w:r>
      <w:r w:rsidR="00966BFA">
        <w:rPr>
          <w:rFonts w:asciiTheme="minorHAnsi" w:hAnsiTheme="minorHAnsi"/>
        </w:rPr>
        <w:t>day-to-day</w:t>
      </w:r>
      <w:r w:rsidRPr="00755370">
        <w:rPr>
          <w:rFonts w:asciiTheme="minorHAnsi" w:hAnsiTheme="minorHAnsi"/>
        </w:rPr>
        <w:t xml:space="preserve"> facilitation of trade, including the administration and</w:t>
      </w:r>
      <w:r w:rsidR="003A3567">
        <w:rPr>
          <w:rFonts w:asciiTheme="minorHAnsi" w:hAnsiTheme="minorHAnsi"/>
        </w:rPr>
        <w:t xml:space="preserve"> </w:t>
      </w:r>
      <w:r w:rsidRPr="00755370">
        <w:rPr>
          <w:rFonts w:asciiTheme="minorHAnsi" w:hAnsiTheme="minorHAnsi"/>
        </w:rPr>
        <w:t>compliance with import and export</w:t>
      </w:r>
      <w:r w:rsidR="003A3567">
        <w:rPr>
          <w:rFonts w:asciiTheme="minorHAnsi" w:hAnsiTheme="minorHAnsi"/>
        </w:rPr>
        <w:t xml:space="preserve"> </w:t>
      </w:r>
      <w:r w:rsidRPr="00755370">
        <w:rPr>
          <w:rFonts w:asciiTheme="minorHAnsi" w:hAnsiTheme="minorHAnsi"/>
        </w:rPr>
        <w:t>laws of the United States, making it an indispensable resource for those directly involved</w:t>
      </w:r>
      <w:r w:rsidR="003A3567">
        <w:rPr>
          <w:rFonts w:asciiTheme="minorHAnsi" w:hAnsiTheme="minorHAnsi"/>
        </w:rPr>
        <w:t xml:space="preserve"> </w:t>
      </w:r>
      <w:r w:rsidRPr="00755370">
        <w:rPr>
          <w:rFonts w:asciiTheme="minorHAnsi" w:hAnsiTheme="minorHAnsi"/>
        </w:rPr>
        <w:t>in and</w:t>
      </w:r>
      <w:r w:rsidR="003A3567">
        <w:rPr>
          <w:rFonts w:asciiTheme="minorHAnsi" w:hAnsiTheme="minorHAnsi"/>
        </w:rPr>
        <w:t xml:space="preserve"> </w:t>
      </w:r>
      <w:r w:rsidRPr="00755370">
        <w:rPr>
          <w:rFonts w:asciiTheme="minorHAnsi" w:hAnsiTheme="minorHAnsi"/>
        </w:rPr>
        <w:t>impacted by developments in international trade.</w:t>
      </w:r>
    </w:p>
    <w:p w14:paraId="363BB549" w14:textId="77777777" w:rsidR="003A3567" w:rsidRDefault="003A3567" w:rsidP="003545C3">
      <w:pPr>
        <w:spacing w:line="276" w:lineRule="auto"/>
        <w:jc w:val="both"/>
        <w:rPr>
          <w:rFonts w:asciiTheme="minorHAnsi" w:hAnsiTheme="minorHAnsi" w:cstheme="minorHAnsi"/>
          <w:b/>
          <w:bCs/>
          <w:szCs w:val="18"/>
        </w:rPr>
      </w:pPr>
    </w:p>
    <w:p w14:paraId="42E1BA64" w14:textId="455703DB" w:rsidR="003545C3" w:rsidRPr="003545C3" w:rsidRDefault="003545C3" w:rsidP="003545C3">
      <w:pPr>
        <w:spacing w:line="276" w:lineRule="auto"/>
        <w:jc w:val="both"/>
        <w:rPr>
          <w:rFonts w:asciiTheme="minorHAnsi" w:hAnsiTheme="minorHAnsi" w:cstheme="minorHAnsi"/>
          <w:b/>
          <w:bCs/>
          <w:szCs w:val="18"/>
        </w:rPr>
      </w:pPr>
      <w:r>
        <w:rPr>
          <w:rFonts w:asciiTheme="minorHAnsi" w:hAnsiTheme="minorHAnsi" w:cstheme="minorHAnsi"/>
          <w:b/>
          <w:bCs/>
          <w:szCs w:val="18"/>
        </w:rPr>
        <w:t>General Comments</w:t>
      </w:r>
    </w:p>
    <w:p w14:paraId="42385F1C" w14:textId="77777777" w:rsidR="003545C3" w:rsidRDefault="003545C3" w:rsidP="003545C3">
      <w:pPr>
        <w:spacing w:line="276" w:lineRule="auto"/>
        <w:jc w:val="both"/>
        <w:rPr>
          <w:rFonts w:asciiTheme="minorHAnsi" w:hAnsiTheme="minorHAnsi" w:cstheme="minorHAnsi"/>
          <w:szCs w:val="18"/>
        </w:rPr>
      </w:pPr>
    </w:p>
    <w:p w14:paraId="111BC8C4" w14:textId="2C6A72DA" w:rsidR="0013788D" w:rsidRPr="0013788D" w:rsidRDefault="0013788D" w:rsidP="0013788D">
      <w:pPr>
        <w:spacing w:line="276" w:lineRule="auto"/>
        <w:jc w:val="both"/>
        <w:rPr>
          <w:rFonts w:eastAsia="Arial" w:cs="Arial"/>
          <w:color w:val="2C2C2C"/>
        </w:rPr>
      </w:pPr>
      <w:r w:rsidRPr="0013788D">
        <w:rPr>
          <w:rFonts w:eastAsia="Arial" w:cs="Arial"/>
          <w:color w:val="2C2C2C"/>
        </w:rPr>
        <w:t xml:space="preserve">The need for reform in </w:t>
      </w:r>
      <w:r w:rsidR="00DA051A">
        <w:rPr>
          <w:rFonts w:eastAsia="Arial" w:cs="Arial"/>
          <w:color w:val="2C2C2C"/>
        </w:rPr>
        <w:t>the Federal Maritime Commission’s (</w:t>
      </w:r>
      <w:r w:rsidRPr="0013788D">
        <w:rPr>
          <w:rFonts w:eastAsia="Arial" w:cs="Arial"/>
          <w:color w:val="2C2C2C"/>
        </w:rPr>
        <w:t>FMC</w:t>
      </w:r>
      <w:r w:rsidR="00DA051A">
        <w:rPr>
          <w:rFonts w:eastAsia="Arial" w:cs="Arial"/>
          <w:color w:val="2C2C2C"/>
        </w:rPr>
        <w:t>)</w:t>
      </w:r>
      <w:r w:rsidRPr="0013788D">
        <w:rPr>
          <w:rFonts w:eastAsia="Arial" w:cs="Arial"/>
          <w:color w:val="2C2C2C"/>
        </w:rPr>
        <w:t xml:space="preserve"> container practices has been evident even </w:t>
      </w:r>
      <w:r w:rsidR="00EF0380">
        <w:rPr>
          <w:rFonts w:eastAsia="Arial" w:cs="Arial"/>
          <w:color w:val="2C2C2C"/>
        </w:rPr>
        <w:t>before</w:t>
      </w:r>
      <w:r w:rsidRPr="0013788D">
        <w:rPr>
          <w:rFonts w:eastAsia="Arial" w:cs="Arial"/>
          <w:color w:val="2C2C2C"/>
        </w:rPr>
        <w:t xml:space="preserve"> the recent challenges posed by post-COVID port congestion. Over the past few years, there has been a notable decline in schedule reliability, placing shippers in a precarious position with last-minute alterations to receiving windows. These abrupt changes have led to a cascade of repercussions, ranging from missed cargo and document cutoffs to rolled bookings, significant customer delays, and substantial detention and demurrage charges. Additionally, our operations have been hindered by backlogs at shipping facilities and warehouses, </w:t>
      </w:r>
      <w:r w:rsidR="00DA051A" w:rsidRPr="0013788D">
        <w:rPr>
          <w:rFonts w:eastAsia="Arial" w:cs="Arial"/>
          <w:color w:val="2C2C2C"/>
        </w:rPr>
        <w:t>impacting on</w:t>
      </w:r>
      <w:r w:rsidRPr="0013788D">
        <w:rPr>
          <w:rFonts w:eastAsia="Arial" w:cs="Arial"/>
          <w:color w:val="2C2C2C"/>
        </w:rPr>
        <w:t xml:space="preserve"> production schedules resulting in lost sales and increased costs. The ensuing congestion across the entire value chain has only exacerbated already strained resources.</w:t>
      </w:r>
    </w:p>
    <w:p w14:paraId="71F1B608" w14:textId="77777777" w:rsidR="0013788D" w:rsidRPr="0013788D" w:rsidRDefault="0013788D" w:rsidP="0013788D">
      <w:pPr>
        <w:spacing w:line="276" w:lineRule="auto"/>
        <w:jc w:val="both"/>
        <w:rPr>
          <w:rFonts w:eastAsia="Arial" w:cs="Arial"/>
          <w:color w:val="2C2C2C"/>
        </w:rPr>
      </w:pPr>
    </w:p>
    <w:p w14:paraId="2949746B" w14:textId="00F2F6D0" w:rsidR="00A56356" w:rsidRDefault="0013788D" w:rsidP="0013788D">
      <w:pPr>
        <w:spacing w:line="276" w:lineRule="auto"/>
        <w:jc w:val="both"/>
        <w:rPr>
          <w:rFonts w:eastAsia="Arial" w:cs="Arial"/>
          <w:color w:val="2C2C2C"/>
        </w:rPr>
      </w:pPr>
      <w:r w:rsidRPr="0013788D">
        <w:rPr>
          <w:rFonts w:eastAsia="Arial" w:cs="Arial"/>
          <w:color w:val="2C2C2C"/>
        </w:rPr>
        <w:lastRenderedPageBreak/>
        <w:t xml:space="preserve">The proposals set forth by the FMC have garnered </w:t>
      </w:r>
      <w:r w:rsidR="005547AB">
        <w:rPr>
          <w:rFonts w:eastAsia="Arial" w:cs="Arial"/>
          <w:color w:val="2C2C2C"/>
        </w:rPr>
        <w:t>AAEI’s</w:t>
      </w:r>
      <w:r w:rsidR="00846ACB">
        <w:rPr>
          <w:rFonts w:eastAsia="Arial" w:cs="Arial"/>
          <w:color w:val="2C2C2C"/>
        </w:rPr>
        <w:t xml:space="preserve"> </w:t>
      </w:r>
      <w:r w:rsidRPr="0013788D">
        <w:rPr>
          <w:rFonts w:eastAsia="Arial" w:cs="Arial"/>
          <w:color w:val="2C2C2C"/>
        </w:rPr>
        <w:t xml:space="preserve">support. However, I would like to draw your attention to a potential challenge pertaining to the Effective Receiving Date (ERD) application based on the empty pickup date. While this approach aligns seamlessly with live-loading shippers, for </w:t>
      </w:r>
      <w:r w:rsidR="00C4430A">
        <w:rPr>
          <w:rFonts w:eastAsia="Arial" w:cs="Arial"/>
          <w:color w:val="2C2C2C"/>
        </w:rPr>
        <w:t xml:space="preserve">many </w:t>
      </w:r>
      <w:r w:rsidR="00846ACB">
        <w:rPr>
          <w:rFonts w:eastAsia="Arial" w:cs="Arial"/>
          <w:color w:val="2C2C2C"/>
        </w:rPr>
        <w:t>shippers who</w:t>
      </w:r>
      <w:r w:rsidR="00846ACB" w:rsidRPr="0013788D">
        <w:rPr>
          <w:rFonts w:eastAsia="Arial" w:cs="Arial"/>
          <w:color w:val="2C2C2C"/>
        </w:rPr>
        <w:t xml:space="preserve"> </w:t>
      </w:r>
      <w:r w:rsidRPr="0013788D">
        <w:rPr>
          <w:rFonts w:eastAsia="Arial" w:cs="Arial"/>
          <w:color w:val="2C2C2C"/>
        </w:rPr>
        <w:t xml:space="preserve">pull containers up to two weeks in advance through pool bookings, it poses a considerable challenge in negotiations with steamship lines. </w:t>
      </w:r>
      <w:r w:rsidR="009D19BB">
        <w:rPr>
          <w:rFonts w:eastAsia="Arial" w:cs="Arial"/>
          <w:color w:val="2C2C2C"/>
        </w:rPr>
        <w:t>We suggest</w:t>
      </w:r>
      <w:r w:rsidRPr="0013788D">
        <w:rPr>
          <w:rFonts w:eastAsia="Arial" w:cs="Arial"/>
          <w:color w:val="2C2C2C"/>
        </w:rPr>
        <w:t xml:space="preserve"> that a more pragmatic approach might be to redefine </w:t>
      </w:r>
      <w:r w:rsidR="00C4430A" w:rsidRPr="0013788D">
        <w:rPr>
          <w:rFonts w:eastAsia="Arial" w:cs="Arial"/>
          <w:color w:val="2C2C2C"/>
        </w:rPr>
        <w:t>the standard</w:t>
      </w:r>
      <w:r w:rsidRPr="0013788D">
        <w:rPr>
          <w:rFonts w:eastAsia="Arial" w:cs="Arial"/>
          <w:color w:val="2C2C2C"/>
        </w:rPr>
        <w:t xml:space="preserve"> time horizon for pool-released empty containers, perhaps by basing the applicable ERD on the last known ERD at </w:t>
      </w:r>
      <w:r w:rsidR="009D19BB">
        <w:rPr>
          <w:rFonts w:eastAsia="Arial" w:cs="Arial"/>
          <w:color w:val="2C2C2C"/>
        </w:rPr>
        <w:t>five</w:t>
      </w:r>
      <w:r w:rsidRPr="0013788D">
        <w:rPr>
          <w:rFonts w:eastAsia="Arial" w:cs="Arial"/>
          <w:color w:val="2C2C2C"/>
        </w:rPr>
        <w:t xml:space="preserve"> business days </w:t>
      </w:r>
      <w:r w:rsidR="009D19BB">
        <w:rPr>
          <w:rFonts w:eastAsia="Arial" w:cs="Arial"/>
          <w:color w:val="2C2C2C"/>
        </w:rPr>
        <w:t>before</w:t>
      </w:r>
      <w:r w:rsidRPr="0013788D">
        <w:rPr>
          <w:rFonts w:eastAsia="Arial" w:cs="Arial"/>
          <w:color w:val="2C2C2C"/>
        </w:rPr>
        <w:t xml:space="preserve"> the designated date.</w:t>
      </w:r>
    </w:p>
    <w:p w14:paraId="5CCF6150" w14:textId="77777777" w:rsidR="00013E5A" w:rsidRDefault="00013E5A" w:rsidP="0013788D">
      <w:pPr>
        <w:spacing w:line="276" w:lineRule="auto"/>
        <w:jc w:val="both"/>
        <w:rPr>
          <w:rFonts w:eastAsia="Arial" w:cs="Arial"/>
          <w:color w:val="2C2C2C"/>
        </w:rPr>
      </w:pPr>
    </w:p>
    <w:p w14:paraId="6A852629" w14:textId="77777777" w:rsidR="00013E5A" w:rsidRPr="00013E5A" w:rsidRDefault="00013E5A" w:rsidP="00013E5A">
      <w:pPr>
        <w:spacing w:line="276" w:lineRule="auto"/>
        <w:jc w:val="both"/>
        <w:rPr>
          <w:rFonts w:eastAsia="Arial" w:cs="Arial"/>
          <w:b/>
          <w:bCs/>
          <w:color w:val="2C2C2C"/>
        </w:rPr>
      </w:pPr>
      <w:r w:rsidRPr="00013E5A">
        <w:rPr>
          <w:rFonts w:eastAsia="Arial" w:cs="Arial"/>
          <w:b/>
          <w:bCs/>
          <w:color w:val="2C2C2C"/>
        </w:rPr>
        <w:t xml:space="preserve">Specific Comments  </w:t>
      </w:r>
    </w:p>
    <w:p w14:paraId="1115F101" w14:textId="77777777" w:rsidR="00013E5A" w:rsidRPr="00013E5A" w:rsidRDefault="00013E5A" w:rsidP="00013E5A">
      <w:pPr>
        <w:spacing w:line="276" w:lineRule="auto"/>
        <w:jc w:val="both"/>
        <w:rPr>
          <w:rFonts w:eastAsia="Arial" w:cs="Arial"/>
          <w:color w:val="2C2C2C"/>
        </w:rPr>
      </w:pPr>
    </w:p>
    <w:p w14:paraId="11CB5B61" w14:textId="77777777" w:rsidR="00013E5A" w:rsidRPr="00013E5A" w:rsidRDefault="00013E5A" w:rsidP="00013E5A">
      <w:pPr>
        <w:spacing w:line="276" w:lineRule="auto"/>
        <w:jc w:val="both"/>
        <w:rPr>
          <w:rFonts w:eastAsia="Arial" w:cs="Arial"/>
          <w:color w:val="2C2C2C"/>
        </w:rPr>
      </w:pPr>
      <w:r w:rsidRPr="00013E5A">
        <w:rPr>
          <w:rFonts w:eastAsia="Arial" w:cs="Arial"/>
          <w:color w:val="2C2C2C"/>
        </w:rPr>
        <w:t xml:space="preserve">CONTAINER RETURN PROPOSAL </w:t>
      </w:r>
    </w:p>
    <w:p w14:paraId="417D4B90" w14:textId="77777777" w:rsidR="00013E5A" w:rsidRPr="00013E5A" w:rsidRDefault="00013E5A" w:rsidP="00013E5A">
      <w:pPr>
        <w:spacing w:line="276" w:lineRule="auto"/>
        <w:jc w:val="both"/>
        <w:rPr>
          <w:rFonts w:eastAsia="Arial" w:cs="Arial"/>
          <w:color w:val="2C2C2C"/>
        </w:rPr>
      </w:pPr>
    </w:p>
    <w:p w14:paraId="7EC8BD68" w14:textId="77777777" w:rsidR="00013E5A" w:rsidRPr="00013E5A" w:rsidRDefault="00013E5A" w:rsidP="00013E5A">
      <w:pPr>
        <w:spacing w:line="276" w:lineRule="auto"/>
        <w:jc w:val="both"/>
        <w:rPr>
          <w:rFonts w:eastAsia="Arial" w:cs="Arial"/>
          <w:color w:val="2C2C2C"/>
        </w:rPr>
      </w:pPr>
      <w:r w:rsidRPr="00013E5A">
        <w:rPr>
          <w:rFonts w:eastAsia="Arial" w:cs="Arial"/>
          <w:color w:val="2C2C2C"/>
        </w:rPr>
        <w:t xml:space="preserve">AAEI’s exporters agree with the proposal to require that containers must be returned to the terminal of the original pickup, facilitating the pickup of a new load. Additionally, AAEI members agree with the proposal that any requirement for an appointment at a new receiving terminal must be waived. </w:t>
      </w:r>
    </w:p>
    <w:p w14:paraId="761746C6" w14:textId="77777777" w:rsidR="00013E5A" w:rsidRPr="00013E5A" w:rsidRDefault="00013E5A" w:rsidP="00013E5A">
      <w:pPr>
        <w:spacing w:line="276" w:lineRule="auto"/>
        <w:jc w:val="both"/>
        <w:rPr>
          <w:rFonts w:eastAsia="Arial" w:cs="Arial"/>
          <w:color w:val="2C2C2C"/>
        </w:rPr>
      </w:pPr>
    </w:p>
    <w:p w14:paraId="76030DD7" w14:textId="77777777" w:rsidR="00013E5A" w:rsidRPr="00013E5A" w:rsidRDefault="00013E5A" w:rsidP="00013E5A">
      <w:pPr>
        <w:spacing w:line="276" w:lineRule="auto"/>
        <w:jc w:val="both"/>
        <w:rPr>
          <w:rFonts w:eastAsia="Arial" w:cs="Arial"/>
          <w:color w:val="2C2C2C"/>
        </w:rPr>
      </w:pPr>
      <w:r w:rsidRPr="00013E5A">
        <w:rPr>
          <w:rFonts w:eastAsia="Arial" w:cs="Arial"/>
          <w:color w:val="2C2C2C"/>
        </w:rPr>
        <w:t xml:space="preserve">EARLY RETURN DATE PROPOSAL </w:t>
      </w:r>
    </w:p>
    <w:p w14:paraId="6E36F14E" w14:textId="77777777" w:rsidR="00013E5A" w:rsidRPr="00013E5A" w:rsidRDefault="00013E5A" w:rsidP="00013E5A">
      <w:pPr>
        <w:spacing w:line="276" w:lineRule="auto"/>
        <w:jc w:val="both"/>
        <w:rPr>
          <w:rFonts w:eastAsia="Arial" w:cs="Arial"/>
          <w:color w:val="2C2C2C"/>
        </w:rPr>
      </w:pPr>
    </w:p>
    <w:p w14:paraId="4CD43572" w14:textId="77777777" w:rsidR="00013E5A" w:rsidRPr="00013E5A" w:rsidRDefault="00013E5A" w:rsidP="00013E5A">
      <w:pPr>
        <w:spacing w:line="276" w:lineRule="auto"/>
        <w:jc w:val="both"/>
        <w:rPr>
          <w:rFonts w:eastAsia="Arial" w:cs="Arial"/>
          <w:color w:val="2C2C2C"/>
        </w:rPr>
      </w:pPr>
      <w:r w:rsidRPr="00013E5A">
        <w:rPr>
          <w:rFonts w:eastAsia="Arial" w:cs="Arial"/>
          <w:color w:val="2C2C2C"/>
        </w:rPr>
        <w:t xml:space="preserve">AAEI’s exporters agree with the proposal to make the Earliest Return Date (ERD) applicable for the shipment will be the one in effect at the time the empty container has been picked up from the terminal. </w:t>
      </w:r>
    </w:p>
    <w:p w14:paraId="041336DA" w14:textId="77777777" w:rsidR="00013E5A" w:rsidRPr="00013E5A" w:rsidRDefault="00013E5A" w:rsidP="00013E5A">
      <w:pPr>
        <w:spacing w:line="276" w:lineRule="auto"/>
        <w:jc w:val="both"/>
        <w:rPr>
          <w:rFonts w:eastAsia="Arial" w:cs="Arial"/>
          <w:color w:val="2C2C2C"/>
        </w:rPr>
      </w:pPr>
    </w:p>
    <w:p w14:paraId="702BF3E7" w14:textId="77777777" w:rsidR="00013E5A" w:rsidRPr="00013E5A" w:rsidRDefault="00013E5A" w:rsidP="00013E5A">
      <w:pPr>
        <w:spacing w:line="276" w:lineRule="auto"/>
        <w:jc w:val="both"/>
        <w:rPr>
          <w:rFonts w:eastAsia="Arial" w:cs="Arial"/>
          <w:color w:val="2C2C2C"/>
        </w:rPr>
      </w:pPr>
      <w:r w:rsidRPr="00013E5A">
        <w:rPr>
          <w:rFonts w:eastAsia="Arial" w:cs="Arial"/>
          <w:color w:val="2C2C2C"/>
        </w:rPr>
        <w:t xml:space="preserve">NOTICE OF CONTAINER AVAILABILITY FOR PICKUP PROPOSAL </w:t>
      </w:r>
    </w:p>
    <w:p w14:paraId="6138D349" w14:textId="77777777" w:rsidR="00013E5A" w:rsidRPr="00013E5A" w:rsidRDefault="00013E5A" w:rsidP="00013E5A">
      <w:pPr>
        <w:spacing w:line="276" w:lineRule="auto"/>
        <w:jc w:val="both"/>
        <w:rPr>
          <w:rFonts w:eastAsia="Arial" w:cs="Arial"/>
          <w:color w:val="2C2C2C"/>
        </w:rPr>
      </w:pPr>
    </w:p>
    <w:p w14:paraId="7C498C80" w14:textId="5C0E86C9" w:rsidR="00013E5A" w:rsidRDefault="00013E5A" w:rsidP="00013E5A">
      <w:pPr>
        <w:spacing w:line="276" w:lineRule="auto"/>
        <w:jc w:val="both"/>
        <w:rPr>
          <w:rFonts w:eastAsia="Arial" w:cs="Arial"/>
          <w:color w:val="2C2C2C"/>
        </w:rPr>
      </w:pPr>
      <w:r w:rsidRPr="00013E5A">
        <w:rPr>
          <w:rFonts w:eastAsia="Arial" w:cs="Arial"/>
          <w:color w:val="2C2C2C"/>
        </w:rPr>
        <w:t>AAEI members agree with the proposal to require that ocean carriers and marine terminals (MTOs) must coordinate information to provide shippers with an electronic notice that a container is available for pickup. The additional proposals, including proposed rules around “free time” and the definition of “availability” also meet with AAEI members’ approval.</w:t>
      </w:r>
    </w:p>
    <w:p w14:paraId="35C7337C" w14:textId="77777777" w:rsidR="000A7806" w:rsidRDefault="000A7806" w:rsidP="00013E5A">
      <w:pPr>
        <w:spacing w:line="276" w:lineRule="auto"/>
        <w:jc w:val="both"/>
        <w:rPr>
          <w:rFonts w:eastAsia="Arial" w:cs="Arial"/>
          <w:color w:val="2C2C2C"/>
        </w:rPr>
      </w:pPr>
    </w:p>
    <w:p w14:paraId="27EC4C8C" w14:textId="77777777" w:rsidR="000A7806" w:rsidRPr="001C0D52" w:rsidRDefault="000A7806" w:rsidP="000A7806">
      <w:pPr>
        <w:rPr>
          <w:rFonts w:eastAsia="Times New Roman" w:cs="Arial"/>
          <w:color w:val="333333"/>
          <w:szCs w:val="18"/>
          <w:shd w:val="clear" w:color="auto" w:fill="FCFCFC"/>
        </w:rPr>
      </w:pPr>
      <w:r w:rsidRPr="001C0D52">
        <w:rPr>
          <w:rFonts w:cs="Arial"/>
          <w:szCs w:val="18"/>
        </w:rPr>
        <w:t xml:space="preserve">A long-term solution is needed in the United States. </w:t>
      </w:r>
      <w:r>
        <w:rPr>
          <w:rFonts w:cs="Arial"/>
          <w:szCs w:val="18"/>
        </w:rPr>
        <w:t>U.S. importers and exporters</w:t>
      </w:r>
      <w:r w:rsidRPr="001C0D52">
        <w:rPr>
          <w:rFonts w:eastAsia="Times New Roman" w:cs="Arial"/>
          <w:color w:val="333333"/>
          <w:szCs w:val="18"/>
          <w:shd w:val="clear" w:color="auto" w:fill="FCFCFC"/>
        </w:rPr>
        <w:t xml:space="preserve"> strive to drive improvement, but their capabilities are limited to initiatives within their own operations. To drive a step-change in world competitiveness, there needs to be a focused effort to build effective supply chains to drive insights and accelerate our U.S. goods to world markets. </w:t>
      </w:r>
    </w:p>
    <w:p w14:paraId="2F415653" w14:textId="77777777" w:rsidR="000A7806" w:rsidRPr="001C0D52" w:rsidRDefault="000A7806" w:rsidP="000A7806">
      <w:pPr>
        <w:spacing w:line="259" w:lineRule="auto"/>
        <w:rPr>
          <w:rFonts w:cs="Arial"/>
          <w:szCs w:val="18"/>
        </w:rPr>
      </w:pPr>
    </w:p>
    <w:p w14:paraId="7780F7E3" w14:textId="233B06C7" w:rsidR="00B97CBE" w:rsidRDefault="000A7806" w:rsidP="00BF7C39">
      <w:pPr>
        <w:spacing w:line="276" w:lineRule="auto"/>
        <w:jc w:val="both"/>
        <w:rPr>
          <w:rFonts w:asciiTheme="minorHAnsi" w:hAnsiTheme="minorHAnsi" w:cstheme="minorHAnsi"/>
          <w:szCs w:val="18"/>
        </w:rPr>
      </w:pPr>
      <w:r w:rsidRPr="001C0D52">
        <w:rPr>
          <w:rFonts w:cs="Arial"/>
          <w:szCs w:val="18"/>
        </w:rPr>
        <w:t xml:space="preserve">We look forward to working with </w:t>
      </w:r>
      <w:r w:rsidR="00534FA9">
        <w:rPr>
          <w:rFonts w:cs="Arial"/>
          <w:szCs w:val="18"/>
        </w:rPr>
        <w:t xml:space="preserve">the </w:t>
      </w:r>
      <w:r w:rsidR="001244FB" w:rsidRPr="001C0D52">
        <w:rPr>
          <w:rFonts w:cs="Arial"/>
          <w:szCs w:val="18"/>
        </w:rPr>
        <w:t>FMC</w:t>
      </w:r>
      <w:r w:rsidR="00125119">
        <w:rPr>
          <w:rFonts w:cs="Arial"/>
          <w:szCs w:val="18"/>
        </w:rPr>
        <w:t xml:space="preserve"> </w:t>
      </w:r>
      <w:r w:rsidRPr="001C0D52">
        <w:rPr>
          <w:rFonts w:cs="Arial"/>
          <w:szCs w:val="18"/>
        </w:rPr>
        <w:t xml:space="preserve">to address </w:t>
      </w:r>
      <w:r w:rsidR="00534FA9">
        <w:rPr>
          <w:rFonts w:cs="Arial"/>
          <w:szCs w:val="18"/>
        </w:rPr>
        <w:t>supply chain improvements</w:t>
      </w:r>
      <w:r w:rsidR="00125119">
        <w:rPr>
          <w:rFonts w:cs="Arial"/>
          <w:szCs w:val="18"/>
        </w:rPr>
        <w:t xml:space="preserve">. </w:t>
      </w:r>
      <w:r w:rsidR="00044A63">
        <w:rPr>
          <w:rFonts w:cs="Arial"/>
          <w:szCs w:val="18"/>
        </w:rPr>
        <w:t xml:space="preserve">If you have any questions or requirement any clarification of our comments, please contact </w:t>
      </w:r>
      <w:r w:rsidR="001244FB">
        <w:rPr>
          <w:rFonts w:cs="Arial"/>
          <w:szCs w:val="18"/>
        </w:rPr>
        <w:t>my staff lead Mitchell Hart at Mitchell.hart@aaei.org.</w:t>
      </w:r>
    </w:p>
    <w:p w14:paraId="55856B61" w14:textId="3A94BF70" w:rsidR="00BF7C39" w:rsidRPr="00C941B8" w:rsidRDefault="00BF7C39" w:rsidP="00BF7C39">
      <w:pPr>
        <w:spacing w:line="276" w:lineRule="auto"/>
        <w:jc w:val="both"/>
        <w:rPr>
          <w:rFonts w:asciiTheme="minorHAnsi" w:hAnsiTheme="minorHAnsi" w:cstheme="minorHAnsi"/>
          <w:szCs w:val="18"/>
        </w:rPr>
      </w:pPr>
      <w:r w:rsidRPr="00C941B8">
        <w:rPr>
          <w:rFonts w:asciiTheme="minorHAnsi" w:hAnsiTheme="minorHAnsi" w:cstheme="minorHAnsi"/>
          <w:szCs w:val="18"/>
        </w:rPr>
        <w:t>Sincerely,</w:t>
      </w:r>
    </w:p>
    <w:p w14:paraId="7A754E23" w14:textId="3386FC34" w:rsidR="00BF7C39" w:rsidRDefault="00BF7C39" w:rsidP="005F22C5">
      <w:pPr>
        <w:spacing w:line="276" w:lineRule="auto"/>
        <w:ind w:left="-180"/>
        <w:jc w:val="both"/>
        <w:rPr>
          <w:rFonts w:asciiTheme="minorHAnsi" w:hAnsiTheme="minorHAnsi" w:cstheme="minorHAnsi"/>
          <w:noProof/>
          <w:szCs w:val="18"/>
        </w:rPr>
      </w:pPr>
    </w:p>
    <w:p w14:paraId="5C8626B0" w14:textId="07DB9E5A" w:rsidR="00600151" w:rsidRDefault="00600151" w:rsidP="72BBD916">
      <w:pPr>
        <w:spacing w:line="276" w:lineRule="auto"/>
        <w:ind w:left="-180"/>
        <w:jc w:val="both"/>
      </w:pPr>
      <w:r>
        <w:rPr>
          <w:noProof/>
        </w:rPr>
        <w:drawing>
          <wp:inline distT="0" distB="0" distL="0" distR="0" wp14:anchorId="0268E431" wp14:editId="07AD5B8A">
            <wp:extent cx="1409700" cy="504825"/>
            <wp:effectExtent l="0" t="0" r="0" b="0"/>
            <wp:docPr id="992074891" name="Picture 99207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09700" cy="504825"/>
                    </a:xfrm>
                    <a:prstGeom prst="rect">
                      <a:avLst/>
                    </a:prstGeom>
                  </pic:spPr>
                </pic:pic>
              </a:graphicData>
            </a:graphic>
          </wp:inline>
        </w:drawing>
      </w:r>
      <w:r>
        <w:br/>
      </w:r>
    </w:p>
    <w:p w14:paraId="4F947682" w14:textId="60210060" w:rsidR="00BF7C39" w:rsidRPr="00C941B8" w:rsidRDefault="00A05AA0" w:rsidP="00BF7C39">
      <w:pPr>
        <w:spacing w:line="276" w:lineRule="auto"/>
        <w:jc w:val="both"/>
        <w:rPr>
          <w:rFonts w:asciiTheme="minorHAnsi" w:hAnsiTheme="minorHAnsi" w:cstheme="minorHAnsi"/>
          <w:szCs w:val="18"/>
        </w:rPr>
      </w:pPr>
      <w:r>
        <w:rPr>
          <w:rFonts w:asciiTheme="minorHAnsi" w:hAnsiTheme="minorHAnsi" w:cstheme="minorHAnsi"/>
          <w:szCs w:val="18"/>
        </w:rPr>
        <w:t>Eugene C. Laney</w:t>
      </w:r>
    </w:p>
    <w:p w14:paraId="3C30B7B6" w14:textId="4ECBDE89" w:rsidR="00BF7C39" w:rsidRDefault="00BF7C39" w:rsidP="00674DE5">
      <w:pPr>
        <w:spacing w:line="276" w:lineRule="auto"/>
        <w:jc w:val="both"/>
        <w:rPr>
          <w:rFonts w:asciiTheme="minorHAnsi" w:hAnsiTheme="minorHAnsi" w:cstheme="minorHAnsi"/>
          <w:szCs w:val="18"/>
        </w:rPr>
      </w:pPr>
      <w:r w:rsidRPr="00C941B8">
        <w:rPr>
          <w:rFonts w:asciiTheme="minorHAnsi" w:hAnsiTheme="minorHAnsi" w:cstheme="minorHAnsi"/>
          <w:szCs w:val="18"/>
        </w:rPr>
        <w:t>President &amp; CEO</w:t>
      </w:r>
    </w:p>
    <w:p w14:paraId="35AAEC85" w14:textId="12E2CB69" w:rsidR="009D18E9" w:rsidRPr="00C941B8" w:rsidRDefault="009D18E9" w:rsidP="00674DE5">
      <w:pPr>
        <w:spacing w:line="276" w:lineRule="auto"/>
        <w:jc w:val="both"/>
        <w:rPr>
          <w:rFonts w:asciiTheme="minorHAnsi" w:hAnsiTheme="minorHAnsi" w:cstheme="minorHAnsi"/>
          <w:szCs w:val="18"/>
        </w:rPr>
      </w:pPr>
    </w:p>
    <w:sectPr w:rsidR="009D18E9" w:rsidRPr="00C941B8" w:rsidSect="002D77BD">
      <w:headerReference w:type="even" r:id="rId13"/>
      <w:headerReference w:type="default" r:id="rId14"/>
      <w:footerReference w:type="even" r:id="rId15"/>
      <w:footerReference w:type="default" r:id="rId16"/>
      <w:headerReference w:type="first" r:id="rId17"/>
      <w:footerReference w:type="first" r:id="rId18"/>
      <w:pgSz w:w="12240" w:h="15840" w:code="1"/>
      <w:pgMar w:top="1890" w:right="1166" w:bottom="2160" w:left="1166" w:header="720"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60A8" w14:textId="77777777" w:rsidR="0001038B" w:rsidRDefault="0001038B" w:rsidP="006616F4">
      <w:r>
        <w:separator/>
      </w:r>
    </w:p>
  </w:endnote>
  <w:endnote w:type="continuationSeparator" w:id="0">
    <w:p w14:paraId="71C321A5" w14:textId="77777777" w:rsidR="0001038B" w:rsidRDefault="0001038B" w:rsidP="006616F4">
      <w:r>
        <w:continuationSeparator/>
      </w:r>
    </w:p>
  </w:endnote>
  <w:endnote w:type="continuationNotice" w:id="1">
    <w:p w14:paraId="120EB6F4" w14:textId="77777777" w:rsidR="0001038B" w:rsidRDefault="00010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6AEE" w14:textId="77777777" w:rsidR="00E87291" w:rsidRDefault="00E87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14881" w14:textId="77777777" w:rsidR="00E87291" w:rsidRDefault="00E87291" w:rsidP="00E872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8DC1" w14:textId="027CA99A" w:rsidR="00E87291" w:rsidRDefault="00E87291" w:rsidP="00E87291">
    <w:pPr>
      <w:pStyle w:val="Footer"/>
      <w:framePr w:wrap="around" w:vAnchor="text" w:hAnchor="page" w:x="10961" w:y="-776"/>
      <w:rPr>
        <w:rStyle w:val="PageNumber"/>
      </w:rPr>
    </w:pPr>
    <w:r w:rsidRPr="72BBD916">
      <w:rPr>
        <w:rStyle w:val="PageNumber"/>
      </w:rPr>
      <w:fldChar w:fldCharType="begin"/>
    </w:r>
    <w:r w:rsidRPr="72BBD916">
      <w:rPr>
        <w:rStyle w:val="PageNumber"/>
      </w:rPr>
      <w:instrText xml:space="preserve">PAGE  </w:instrText>
    </w:r>
    <w:r w:rsidRPr="72BBD916">
      <w:rPr>
        <w:rStyle w:val="PageNumber"/>
      </w:rPr>
      <w:fldChar w:fldCharType="separate"/>
    </w:r>
    <w:r w:rsidR="72BBD916" w:rsidRPr="72BBD916">
      <w:rPr>
        <w:rStyle w:val="PageNumber"/>
        <w:noProof/>
      </w:rPr>
      <w:t>2</w:t>
    </w:r>
    <w:r w:rsidRPr="72BBD916">
      <w:rPr>
        <w:rStyle w:val="PageNumber"/>
      </w:rPr>
      <w:fldChar w:fldCharType="end"/>
    </w:r>
  </w:p>
  <w:p w14:paraId="270D128E" w14:textId="141CFA1E" w:rsidR="00E87291" w:rsidRDefault="00E87291" w:rsidP="00E87291">
    <w:pPr>
      <w:pStyle w:val="Footer"/>
      <w:ind w:right="360"/>
    </w:pPr>
    <w:r>
      <w:rPr>
        <w:noProof/>
      </w:rPr>
      <w:drawing>
        <wp:inline distT="0" distB="0" distL="0" distR="0" wp14:anchorId="568DD5E1" wp14:editId="7B0DF52B">
          <wp:extent cx="6305550" cy="1148083"/>
          <wp:effectExtent l="0" t="0" r="11430" b="0"/>
          <wp:docPr id="1621428713" name="Picture 1621428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305550" cy="114808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FBAB" w14:textId="6D51FCFA" w:rsidR="00FD42A6" w:rsidRPr="00FD42A6" w:rsidRDefault="00FD42A6" w:rsidP="00E87291">
    <w:pPr>
      <w:pStyle w:val="Footer"/>
      <w:ind w:left="-1166"/>
    </w:pPr>
    <w:r>
      <w:rPr>
        <w:noProof/>
      </w:rPr>
      <w:drawing>
        <wp:inline distT="0" distB="0" distL="0" distR="0" wp14:anchorId="7D6300C5" wp14:editId="26B8B1AE">
          <wp:extent cx="7812161" cy="1422400"/>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13788" cy="1422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0FE9" w14:textId="77777777" w:rsidR="0001038B" w:rsidRDefault="0001038B" w:rsidP="006616F4">
      <w:r>
        <w:separator/>
      </w:r>
    </w:p>
  </w:footnote>
  <w:footnote w:type="continuationSeparator" w:id="0">
    <w:p w14:paraId="4DB666D6" w14:textId="77777777" w:rsidR="0001038B" w:rsidRDefault="0001038B" w:rsidP="006616F4">
      <w:r>
        <w:continuationSeparator/>
      </w:r>
    </w:p>
  </w:footnote>
  <w:footnote w:type="continuationNotice" w:id="1">
    <w:p w14:paraId="6BCF46D3" w14:textId="77777777" w:rsidR="0001038B" w:rsidRDefault="00010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B896" w14:textId="288D9E67" w:rsidR="00696DCA" w:rsidRDefault="00696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B33" w14:textId="5C029BB3" w:rsidR="00696DCA" w:rsidRDefault="00696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F03E" w14:textId="37B1AD06" w:rsidR="00696DCA" w:rsidRDefault="00696DCA">
    <w:pPr>
      <w:pStyle w:val="Header"/>
    </w:pPr>
    <w:r>
      <w:rPr>
        <w:noProof/>
      </w:rPr>
      <w:drawing>
        <wp:inline distT="0" distB="0" distL="0" distR="0" wp14:anchorId="5E854E3C" wp14:editId="5F8C9DE2">
          <wp:extent cx="6286500" cy="1809750"/>
          <wp:effectExtent l="0" t="0" r="0" b="0"/>
          <wp:docPr id="741178401" name="Picture 74117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86500" cy="180975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549"/>
    <w:multiLevelType w:val="hybridMultilevel"/>
    <w:tmpl w:val="D54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0CD0"/>
    <w:multiLevelType w:val="hybridMultilevel"/>
    <w:tmpl w:val="624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7231"/>
    <w:multiLevelType w:val="hybridMultilevel"/>
    <w:tmpl w:val="3E4C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05544"/>
    <w:multiLevelType w:val="hybridMultilevel"/>
    <w:tmpl w:val="C1508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FC4777"/>
    <w:multiLevelType w:val="hybridMultilevel"/>
    <w:tmpl w:val="D6AC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846C0A"/>
    <w:multiLevelType w:val="hybridMultilevel"/>
    <w:tmpl w:val="04EE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52E63"/>
    <w:multiLevelType w:val="hybridMultilevel"/>
    <w:tmpl w:val="903E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533646">
    <w:abstractNumId w:val="5"/>
  </w:num>
  <w:num w:numId="2" w16cid:durableId="1187720981">
    <w:abstractNumId w:val="0"/>
  </w:num>
  <w:num w:numId="3" w16cid:durableId="2110352148">
    <w:abstractNumId w:val="1"/>
  </w:num>
  <w:num w:numId="4" w16cid:durableId="137600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3410933">
    <w:abstractNumId w:val="4"/>
  </w:num>
  <w:num w:numId="6" w16cid:durableId="1259481731">
    <w:abstractNumId w:val="3"/>
  </w:num>
  <w:num w:numId="7" w16cid:durableId="1225214179">
    <w:abstractNumId w:val="6"/>
  </w:num>
  <w:num w:numId="8" w16cid:durableId="15476448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4"/>
    <w:rsid w:val="00004DDC"/>
    <w:rsid w:val="00007C2F"/>
    <w:rsid w:val="0001038B"/>
    <w:rsid w:val="000130FF"/>
    <w:rsid w:val="00013E5A"/>
    <w:rsid w:val="0001776F"/>
    <w:rsid w:val="00021D01"/>
    <w:rsid w:val="000221C5"/>
    <w:rsid w:val="0002350C"/>
    <w:rsid w:val="00024F76"/>
    <w:rsid w:val="000260CA"/>
    <w:rsid w:val="00026532"/>
    <w:rsid w:val="00036215"/>
    <w:rsid w:val="000418DC"/>
    <w:rsid w:val="00041B02"/>
    <w:rsid w:val="00042C45"/>
    <w:rsid w:val="00044A63"/>
    <w:rsid w:val="00047E0E"/>
    <w:rsid w:val="00050667"/>
    <w:rsid w:val="00051BBD"/>
    <w:rsid w:val="00051D32"/>
    <w:rsid w:val="00054CB5"/>
    <w:rsid w:val="00061CDE"/>
    <w:rsid w:val="0006305D"/>
    <w:rsid w:val="000654CD"/>
    <w:rsid w:val="00072A20"/>
    <w:rsid w:val="0007582F"/>
    <w:rsid w:val="0007613B"/>
    <w:rsid w:val="000805DE"/>
    <w:rsid w:val="000831DE"/>
    <w:rsid w:val="00084C78"/>
    <w:rsid w:val="00087FDB"/>
    <w:rsid w:val="00095B51"/>
    <w:rsid w:val="000A054B"/>
    <w:rsid w:val="000A0B60"/>
    <w:rsid w:val="000A31A4"/>
    <w:rsid w:val="000A7806"/>
    <w:rsid w:val="000B0A4C"/>
    <w:rsid w:val="000B0BB0"/>
    <w:rsid w:val="000B452E"/>
    <w:rsid w:val="000B45AD"/>
    <w:rsid w:val="000B5674"/>
    <w:rsid w:val="000B6857"/>
    <w:rsid w:val="000B70C1"/>
    <w:rsid w:val="000C63A1"/>
    <w:rsid w:val="000D0678"/>
    <w:rsid w:val="000D29FC"/>
    <w:rsid w:val="000D2C18"/>
    <w:rsid w:val="000D3789"/>
    <w:rsid w:val="000E20F2"/>
    <w:rsid w:val="000E5583"/>
    <w:rsid w:val="000E78EA"/>
    <w:rsid w:val="000F2108"/>
    <w:rsid w:val="000F48F9"/>
    <w:rsid w:val="000F68D8"/>
    <w:rsid w:val="001015EA"/>
    <w:rsid w:val="001051FB"/>
    <w:rsid w:val="001074EA"/>
    <w:rsid w:val="001153F9"/>
    <w:rsid w:val="00115A8D"/>
    <w:rsid w:val="00115C67"/>
    <w:rsid w:val="00116088"/>
    <w:rsid w:val="0011739F"/>
    <w:rsid w:val="00120ACF"/>
    <w:rsid w:val="001244FB"/>
    <w:rsid w:val="00125119"/>
    <w:rsid w:val="00125B67"/>
    <w:rsid w:val="00126B06"/>
    <w:rsid w:val="001314D6"/>
    <w:rsid w:val="0013788D"/>
    <w:rsid w:val="00140626"/>
    <w:rsid w:val="0014167B"/>
    <w:rsid w:val="001420DC"/>
    <w:rsid w:val="00146877"/>
    <w:rsid w:val="00147557"/>
    <w:rsid w:val="0015104C"/>
    <w:rsid w:val="00151AAC"/>
    <w:rsid w:val="00156287"/>
    <w:rsid w:val="001579A8"/>
    <w:rsid w:val="00161F7F"/>
    <w:rsid w:val="00172F3D"/>
    <w:rsid w:val="00175091"/>
    <w:rsid w:val="0018183A"/>
    <w:rsid w:val="0018575F"/>
    <w:rsid w:val="00187428"/>
    <w:rsid w:val="00190D2E"/>
    <w:rsid w:val="00192476"/>
    <w:rsid w:val="001936EF"/>
    <w:rsid w:val="00195739"/>
    <w:rsid w:val="00197609"/>
    <w:rsid w:val="001A0C1D"/>
    <w:rsid w:val="001A0EDE"/>
    <w:rsid w:val="001A13B5"/>
    <w:rsid w:val="001A49E3"/>
    <w:rsid w:val="001B0507"/>
    <w:rsid w:val="001B6E50"/>
    <w:rsid w:val="001C02D3"/>
    <w:rsid w:val="001C15B6"/>
    <w:rsid w:val="001D16F9"/>
    <w:rsid w:val="001D1A7C"/>
    <w:rsid w:val="001E14A5"/>
    <w:rsid w:val="001E263D"/>
    <w:rsid w:val="001E3937"/>
    <w:rsid w:val="001E4E94"/>
    <w:rsid w:val="001E6F17"/>
    <w:rsid w:val="001F0CE0"/>
    <w:rsid w:val="001F10DA"/>
    <w:rsid w:val="001F4994"/>
    <w:rsid w:val="001F72DC"/>
    <w:rsid w:val="00202174"/>
    <w:rsid w:val="002022FC"/>
    <w:rsid w:val="0020255E"/>
    <w:rsid w:val="00204CA0"/>
    <w:rsid w:val="00205626"/>
    <w:rsid w:val="002111D6"/>
    <w:rsid w:val="0021121A"/>
    <w:rsid w:val="00213722"/>
    <w:rsid w:val="00213D99"/>
    <w:rsid w:val="00216784"/>
    <w:rsid w:val="00223B15"/>
    <w:rsid w:val="00226307"/>
    <w:rsid w:val="0022659F"/>
    <w:rsid w:val="00227DB1"/>
    <w:rsid w:val="00232E08"/>
    <w:rsid w:val="00233A4D"/>
    <w:rsid w:val="0023491A"/>
    <w:rsid w:val="00237339"/>
    <w:rsid w:val="00237BF8"/>
    <w:rsid w:val="00241DF3"/>
    <w:rsid w:val="00244168"/>
    <w:rsid w:val="00245FBD"/>
    <w:rsid w:val="0025020D"/>
    <w:rsid w:val="0025114A"/>
    <w:rsid w:val="002525D4"/>
    <w:rsid w:val="00254693"/>
    <w:rsid w:val="002660D0"/>
    <w:rsid w:val="00267114"/>
    <w:rsid w:val="00272AC1"/>
    <w:rsid w:val="00273B05"/>
    <w:rsid w:val="0027697C"/>
    <w:rsid w:val="00276A51"/>
    <w:rsid w:val="002861E4"/>
    <w:rsid w:val="002904F7"/>
    <w:rsid w:val="002925D7"/>
    <w:rsid w:val="002A3F23"/>
    <w:rsid w:val="002A4BAC"/>
    <w:rsid w:val="002B52AF"/>
    <w:rsid w:val="002C16DE"/>
    <w:rsid w:val="002C233D"/>
    <w:rsid w:val="002C4EE7"/>
    <w:rsid w:val="002D0781"/>
    <w:rsid w:val="002D236F"/>
    <w:rsid w:val="002D290D"/>
    <w:rsid w:val="002D3618"/>
    <w:rsid w:val="002D5222"/>
    <w:rsid w:val="002D555C"/>
    <w:rsid w:val="002D6B1D"/>
    <w:rsid w:val="002D70C0"/>
    <w:rsid w:val="002D77BD"/>
    <w:rsid w:val="002D7EB4"/>
    <w:rsid w:val="002E1415"/>
    <w:rsid w:val="002E485C"/>
    <w:rsid w:val="002E78DE"/>
    <w:rsid w:val="002F1790"/>
    <w:rsid w:val="002F4209"/>
    <w:rsid w:val="002F4219"/>
    <w:rsid w:val="002F502D"/>
    <w:rsid w:val="002F6316"/>
    <w:rsid w:val="002F7F16"/>
    <w:rsid w:val="0030366B"/>
    <w:rsid w:val="00305B91"/>
    <w:rsid w:val="003102DB"/>
    <w:rsid w:val="00310C5F"/>
    <w:rsid w:val="003152BB"/>
    <w:rsid w:val="003223C2"/>
    <w:rsid w:val="003324A3"/>
    <w:rsid w:val="00333E88"/>
    <w:rsid w:val="00341AD1"/>
    <w:rsid w:val="00342DA1"/>
    <w:rsid w:val="00344C8A"/>
    <w:rsid w:val="00347932"/>
    <w:rsid w:val="00351BF5"/>
    <w:rsid w:val="003545C3"/>
    <w:rsid w:val="003575FC"/>
    <w:rsid w:val="00365BD9"/>
    <w:rsid w:val="00365E7D"/>
    <w:rsid w:val="003800E3"/>
    <w:rsid w:val="00380D7A"/>
    <w:rsid w:val="00382C14"/>
    <w:rsid w:val="00383F6B"/>
    <w:rsid w:val="00385E40"/>
    <w:rsid w:val="0038626F"/>
    <w:rsid w:val="00387575"/>
    <w:rsid w:val="00387CCF"/>
    <w:rsid w:val="003915A4"/>
    <w:rsid w:val="003A3567"/>
    <w:rsid w:val="003A4FF0"/>
    <w:rsid w:val="003B299E"/>
    <w:rsid w:val="003B5864"/>
    <w:rsid w:val="003C2390"/>
    <w:rsid w:val="003C4018"/>
    <w:rsid w:val="003D2AF8"/>
    <w:rsid w:val="003D50D4"/>
    <w:rsid w:val="003D5994"/>
    <w:rsid w:val="003D5FC5"/>
    <w:rsid w:val="003D7436"/>
    <w:rsid w:val="003E01F8"/>
    <w:rsid w:val="003E0360"/>
    <w:rsid w:val="003E59CC"/>
    <w:rsid w:val="003F07ED"/>
    <w:rsid w:val="00400E2F"/>
    <w:rsid w:val="00406EE4"/>
    <w:rsid w:val="004073EF"/>
    <w:rsid w:val="004117DB"/>
    <w:rsid w:val="00411DCE"/>
    <w:rsid w:val="00413A0E"/>
    <w:rsid w:val="00414661"/>
    <w:rsid w:val="00416790"/>
    <w:rsid w:val="004167CA"/>
    <w:rsid w:val="00416E89"/>
    <w:rsid w:val="00417A33"/>
    <w:rsid w:val="0042086E"/>
    <w:rsid w:val="0042457A"/>
    <w:rsid w:val="00425E22"/>
    <w:rsid w:val="004268D3"/>
    <w:rsid w:val="00434464"/>
    <w:rsid w:val="00436B7C"/>
    <w:rsid w:val="00443B52"/>
    <w:rsid w:val="00446A5A"/>
    <w:rsid w:val="00453002"/>
    <w:rsid w:val="00453C15"/>
    <w:rsid w:val="00457617"/>
    <w:rsid w:val="00465750"/>
    <w:rsid w:val="00471E40"/>
    <w:rsid w:val="004735F1"/>
    <w:rsid w:val="00474BAF"/>
    <w:rsid w:val="00475197"/>
    <w:rsid w:val="00477369"/>
    <w:rsid w:val="004821CE"/>
    <w:rsid w:val="00483512"/>
    <w:rsid w:val="00493C1C"/>
    <w:rsid w:val="00494DB3"/>
    <w:rsid w:val="0049763C"/>
    <w:rsid w:val="004A0717"/>
    <w:rsid w:val="004A0DB4"/>
    <w:rsid w:val="004A2F71"/>
    <w:rsid w:val="004A74F2"/>
    <w:rsid w:val="004A7510"/>
    <w:rsid w:val="004B2482"/>
    <w:rsid w:val="004B3F18"/>
    <w:rsid w:val="004B51EA"/>
    <w:rsid w:val="004B56BC"/>
    <w:rsid w:val="004B7E03"/>
    <w:rsid w:val="004C2675"/>
    <w:rsid w:val="004C3859"/>
    <w:rsid w:val="004C48D1"/>
    <w:rsid w:val="004D1639"/>
    <w:rsid w:val="004D1A39"/>
    <w:rsid w:val="004E4E09"/>
    <w:rsid w:val="004E6C6B"/>
    <w:rsid w:val="004F6552"/>
    <w:rsid w:val="0050124A"/>
    <w:rsid w:val="005021B6"/>
    <w:rsid w:val="005038D0"/>
    <w:rsid w:val="00512DEE"/>
    <w:rsid w:val="00512E54"/>
    <w:rsid w:val="00513100"/>
    <w:rsid w:val="00515327"/>
    <w:rsid w:val="00516270"/>
    <w:rsid w:val="00516981"/>
    <w:rsid w:val="00521787"/>
    <w:rsid w:val="00522750"/>
    <w:rsid w:val="005306B4"/>
    <w:rsid w:val="00534FA9"/>
    <w:rsid w:val="00535C84"/>
    <w:rsid w:val="00537A5A"/>
    <w:rsid w:val="005438CF"/>
    <w:rsid w:val="0054471B"/>
    <w:rsid w:val="00551DF2"/>
    <w:rsid w:val="005547AB"/>
    <w:rsid w:val="005547AE"/>
    <w:rsid w:val="00554DE8"/>
    <w:rsid w:val="00555792"/>
    <w:rsid w:val="0055580B"/>
    <w:rsid w:val="00560B50"/>
    <w:rsid w:val="005637FC"/>
    <w:rsid w:val="00564A1D"/>
    <w:rsid w:val="00565459"/>
    <w:rsid w:val="00567F88"/>
    <w:rsid w:val="0057043F"/>
    <w:rsid w:val="00581297"/>
    <w:rsid w:val="00581B15"/>
    <w:rsid w:val="00582574"/>
    <w:rsid w:val="005863E6"/>
    <w:rsid w:val="00587516"/>
    <w:rsid w:val="005879DD"/>
    <w:rsid w:val="005941BC"/>
    <w:rsid w:val="005969D5"/>
    <w:rsid w:val="005A5F89"/>
    <w:rsid w:val="005B1A89"/>
    <w:rsid w:val="005B6D81"/>
    <w:rsid w:val="005B7468"/>
    <w:rsid w:val="005C0265"/>
    <w:rsid w:val="005C1DBE"/>
    <w:rsid w:val="005C2E4F"/>
    <w:rsid w:val="005C56EE"/>
    <w:rsid w:val="005C6F71"/>
    <w:rsid w:val="005D2A6B"/>
    <w:rsid w:val="005D331B"/>
    <w:rsid w:val="005D41AF"/>
    <w:rsid w:val="005D6299"/>
    <w:rsid w:val="005D75DD"/>
    <w:rsid w:val="005E3A79"/>
    <w:rsid w:val="005E47AE"/>
    <w:rsid w:val="005F17B3"/>
    <w:rsid w:val="005F22C5"/>
    <w:rsid w:val="005F28EA"/>
    <w:rsid w:val="005F564F"/>
    <w:rsid w:val="005F7BD5"/>
    <w:rsid w:val="00600151"/>
    <w:rsid w:val="00622291"/>
    <w:rsid w:val="00622A7F"/>
    <w:rsid w:val="00626773"/>
    <w:rsid w:val="006274E4"/>
    <w:rsid w:val="00630D1C"/>
    <w:rsid w:val="00630F5F"/>
    <w:rsid w:val="006313A8"/>
    <w:rsid w:val="00631E53"/>
    <w:rsid w:val="006334D2"/>
    <w:rsid w:val="0064179A"/>
    <w:rsid w:val="00641EE0"/>
    <w:rsid w:val="00643DCA"/>
    <w:rsid w:val="00644F51"/>
    <w:rsid w:val="006502D8"/>
    <w:rsid w:val="00650C9C"/>
    <w:rsid w:val="00651924"/>
    <w:rsid w:val="006527AB"/>
    <w:rsid w:val="00653FE3"/>
    <w:rsid w:val="00654D64"/>
    <w:rsid w:val="00654EB8"/>
    <w:rsid w:val="006566D3"/>
    <w:rsid w:val="0065673A"/>
    <w:rsid w:val="006574C7"/>
    <w:rsid w:val="006616F4"/>
    <w:rsid w:val="00665516"/>
    <w:rsid w:val="006726E5"/>
    <w:rsid w:val="00674C6F"/>
    <w:rsid w:val="00674DE5"/>
    <w:rsid w:val="006774EF"/>
    <w:rsid w:val="00682301"/>
    <w:rsid w:val="00683FC9"/>
    <w:rsid w:val="006860AC"/>
    <w:rsid w:val="0068714B"/>
    <w:rsid w:val="00687825"/>
    <w:rsid w:val="0068797F"/>
    <w:rsid w:val="006940A7"/>
    <w:rsid w:val="00695214"/>
    <w:rsid w:val="00695F29"/>
    <w:rsid w:val="00696DCA"/>
    <w:rsid w:val="006A29F7"/>
    <w:rsid w:val="006A31CA"/>
    <w:rsid w:val="006A4DA2"/>
    <w:rsid w:val="006A7E19"/>
    <w:rsid w:val="006A7F90"/>
    <w:rsid w:val="006B2952"/>
    <w:rsid w:val="006B3715"/>
    <w:rsid w:val="006B44D4"/>
    <w:rsid w:val="006B5279"/>
    <w:rsid w:val="006B6F66"/>
    <w:rsid w:val="006B72B1"/>
    <w:rsid w:val="006B7B00"/>
    <w:rsid w:val="006C4821"/>
    <w:rsid w:val="006D226C"/>
    <w:rsid w:val="006D4128"/>
    <w:rsid w:val="006D52E3"/>
    <w:rsid w:val="006E359F"/>
    <w:rsid w:val="006E59A2"/>
    <w:rsid w:val="006F0E6D"/>
    <w:rsid w:val="006F1D76"/>
    <w:rsid w:val="006F60A1"/>
    <w:rsid w:val="00700199"/>
    <w:rsid w:val="0070085F"/>
    <w:rsid w:val="00701A7E"/>
    <w:rsid w:val="00705267"/>
    <w:rsid w:val="0071019F"/>
    <w:rsid w:val="0071139E"/>
    <w:rsid w:val="00713183"/>
    <w:rsid w:val="00716D28"/>
    <w:rsid w:val="00721BBD"/>
    <w:rsid w:val="00723C94"/>
    <w:rsid w:val="0072419F"/>
    <w:rsid w:val="0072434B"/>
    <w:rsid w:val="00724CF5"/>
    <w:rsid w:val="00725297"/>
    <w:rsid w:val="0072701A"/>
    <w:rsid w:val="00730EF7"/>
    <w:rsid w:val="0073128F"/>
    <w:rsid w:val="00731D4F"/>
    <w:rsid w:val="0073539A"/>
    <w:rsid w:val="00740909"/>
    <w:rsid w:val="007447F0"/>
    <w:rsid w:val="0074655E"/>
    <w:rsid w:val="00747C57"/>
    <w:rsid w:val="007507EA"/>
    <w:rsid w:val="007524F0"/>
    <w:rsid w:val="00752E0A"/>
    <w:rsid w:val="007532F6"/>
    <w:rsid w:val="00753D4A"/>
    <w:rsid w:val="00753E36"/>
    <w:rsid w:val="00755370"/>
    <w:rsid w:val="00761119"/>
    <w:rsid w:val="00761D93"/>
    <w:rsid w:val="00772CFA"/>
    <w:rsid w:val="007743B6"/>
    <w:rsid w:val="007754E6"/>
    <w:rsid w:val="00783503"/>
    <w:rsid w:val="00783DDE"/>
    <w:rsid w:val="00790CAD"/>
    <w:rsid w:val="00791AA9"/>
    <w:rsid w:val="007A0F9C"/>
    <w:rsid w:val="007A59FB"/>
    <w:rsid w:val="007A5E04"/>
    <w:rsid w:val="007A6911"/>
    <w:rsid w:val="007B0AA4"/>
    <w:rsid w:val="007C1167"/>
    <w:rsid w:val="007C18F6"/>
    <w:rsid w:val="007C3448"/>
    <w:rsid w:val="007D0EAA"/>
    <w:rsid w:val="007D2479"/>
    <w:rsid w:val="007E06E8"/>
    <w:rsid w:val="007E0E02"/>
    <w:rsid w:val="007E5736"/>
    <w:rsid w:val="007E6D04"/>
    <w:rsid w:val="007E739F"/>
    <w:rsid w:val="007F019E"/>
    <w:rsid w:val="007F3606"/>
    <w:rsid w:val="007F6AAD"/>
    <w:rsid w:val="0080155E"/>
    <w:rsid w:val="008045D3"/>
    <w:rsid w:val="00810E4E"/>
    <w:rsid w:val="00812139"/>
    <w:rsid w:val="00812541"/>
    <w:rsid w:val="00817E5C"/>
    <w:rsid w:val="00826B40"/>
    <w:rsid w:val="00831BCF"/>
    <w:rsid w:val="008322F5"/>
    <w:rsid w:val="00845E4A"/>
    <w:rsid w:val="00846ACB"/>
    <w:rsid w:val="008511C6"/>
    <w:rsid w:val="00861DFE"/>
    <w:rsid w:val="00861E34"/>
    <w:rsid w:val="00862A5E"/>
    <w:rsid w:val="008666BA"/>
    <w:rsid w:val="00866ACF"/>
    <w:rsid w:val="008670C1"/>
    <w:rsid w:val="0087178F"/>
    <w:rsid w:val="008721EE"/>
    <w:rsid w:val="008768EA"/>
    <w:rsid w:val="00876BD5"/>
    <w:rsid w:val="00884C93"/>
    <w:rsid w:val="00884D92"/>
    <w:rsid w:val="008964A3"/>
    <w:rsid w:val="008A0E7A"/>
    <w:rsid w:val="008A1B57"/>
    <w:rsid w:val="008A3C79"/>
    <w:rsid w:val="008A4385"/>
    <w:rsid w:val="008A5B1E"/>
    <w:rsid w:val="008B0E79"/>
    <w:rsid w:val="008B248B"/>
    <w:rsid w:val="008C0444"/>
    <w:rsid w:val="008C1F22"/>
    <w:rsid w:val="008C469C"/>
    <w:rsid w:val="008C5F71"/>
    <w:rsid w:val="008D359D"/>
    <w:rsid w:val="008D4179"/>
    <w:rsid w:val="008D535C"/>
    <w:rsid w:val="008D6C4B"/>
    <w:rsid w:val="008E0973"/>
    <w:rsid w:val="008E31A6"/>
    <w:rsid w:val="008E3AFA"/>
    <w:rsid w:val="008E4170"/>
    <w:rsid w:val="008E5A3B"/>
    <w:rsid w:val="008E5CA8"/>
    <w:rsid w:val="008E5E02"/>
    <w:rsid w:val="008F00FA"/>
    <w:rsid w:val="008F0D35"/>
    <w:rsid w:val="008F0D9E"/>
    <w:rsid w:val="008F22CC"/>
    <w:rsid w:val="008F23F0"/>
    <w:rsid w:val="008F580C"/>
    <w:rsid w:val="0090353B"/>
    <w:rsid w:val="00903B77"/>
    <w:rsid w:val="0090438E"/>
    <w:rsid w:val="00904956"/>
    <w:rsid w:val="009103E6"/>
    <w:rsid w:val="00913C1F"/>
    <w:rsid w:val="00913EB5"/>
    <w:rsid w:val="00920758"/>
    <w:rsid w:val="009219B0"/>
    <w:rsid w:val="0092209F"/>
    <w:rsid w:val="00922A69"/>
    <w:rsid w:val="00924F74"/>
    <w:rsid w:val="00926282"/>
    <w:rsid w:val="00930A83"/>
    <w:rsid w:val="0093111D"/>
    <w:rsid w:val="009367DF"/>
    <w:rsid w:val="00936FA2"/>
    <w:rsid w:val="00942AA6"/>
    <w:rsid w:val="009476DB"/>
    <w:rsid w:val="0095203B"/>
    <w:rsid w:val="009542D6"/>
    <w:rsid w:val="0096069D"/>
    <w:rsid w:val="00964BF3"/>
    <w:rsid w:val="009661A7"/>
    <w:rsid w:val="00966BFA"/>
    <w:rsid w:val="009672D8"/>
    <w:rsid w:val="009724BE"/>
    <w:rsid w:val="00972EF1"/>
    <w:rsid w:val="009800C3"/>
    <w:rsid w:val="0098362E"/>
    <w:rsid w:val="00983659"/>
    <w:rsid w:val="009852D7"/>
    <w:rsid w:val="00986ECB"/>
    <w:rsid w:val="0099309D"/>
    <w:rsid w:val="00996BE5"/>
    <w:rsid w:val="00997119"/>
    <w:rsid w:val="009A0FF7"/>
    <w:rsid w:val="009A1CD6"/>
    <w:rsid w:val="009A4847"/>
    <w:rsid w:val="009A667D"/>
    <w:rsid w:val="009A6CA5"/>
    <w:rsid w:val="009B5290"/>
    <w:rsid w:val="009B6305"/>
    <w:rsid w:val="009C4263"/>
    <w:rsid w:val="009C754E"/>
    <w:rsid w:val="009D09BF"/>
    <w:rsid w:val="009D18E9"/>
    <w:rsid w:val="009D19BB"/>
    <w:rsid w:val="009D2310"/>
    <w:rsid w:val="009D3AF4"/>
    <w:rsid w:val="009D58FC"/>
    <w:rsid w:val="009D67C2"/>
    <w:rsid w:val="009E597B"/>
    <w:rsid w:val="009F1B1C"/>
    <w:rsid w:val="009F5E10"/>
    <w:rsid w:val="009F60FE"/>
    <w:rsid w:val="009F7F3C"/>
    <w:rsid w:val="00A00AEF"/>
    <w:rsid w:val="00A03AEC"/>
    <w:rsid w:val="00A05AA0"/>
    <w:rsid w:val="00A14CE9"/>
    <w:rsid w:val="00A14EFC"/>
    <w:rsid w:val="00A15DDB"/>
    <w:rsid w:val="00A203B2"/>
    <w:rsid w:val="00A21492"/>
    <w:rsid w:val="00A2210F"/>
    <w:rsid w:val="00A23305"/>
    <w:rsid w:val="00A23781"/>
    <w:rsid w:val="00A24A32"/>
    <w:rsid w:val="00A2754B"/>
    <w:rsid w:val="00A27752"/>
    <w:rsid w:val="00A27FD3"/>
    <w:rsid w:val="00A35114"/>
    <w:rsid w:val="00A3589A"/>
    <w:rsid w:val="00A413A7"/>
    <w:rsid w:val="00A41D3D"/>
    <w:rsid w:val="00A43B74"/>
    <w:rsid w:val="00A56356"/>
    <w:rsid w:val="00A577AF"/>
    <w:rsid w:val="00A57DB4"/>
    <w:rsid w:val="00A6062C"/>
    <w:rsid w:val="00A6104D"/>
    <w:rsid w:val="00A62336"/>
    <w:rsid w:val="00A64122"/>
    <w:rsid w:val="00A65848"/>
    <w:rsid w:val="00A8338F"/>
    <w:rsid w:val="00A83533"/>
    <w:rsid w:val="00A846B9"/>
    <w:rsid w:val="00A85D62"/>
    <w:rsid w:val="00A8777F"/>
    <w:rsid w:val="00A904BE"/>
    <w:rsid w:val="00A92BB8"/>
    <w:rsid w:val="00AA2462"/>
    <w:rsid w:val="00AB4891"/>
    <w:rsid w:val="00AB4F0C"/>
    <w:rsid w:val="00AB5720"/>
    <w:rsid w:val="00AB6E4F"/>
    <w:rsid w:val="00AC1824"/>
    <w:rsid w:val="00AC3254"/>
    <w:rsid w:val="00AC418C"/>
    <w:rsid w:val="00AC4A8D"/>
    <w:rsid w:val="00AC6BD6"/>
    <w:rsid w:val="00AE223B"/>
    <w:rsid w:val="00AF3A0E"/>
    <w:rsid w:val="00AF7290"/>
    <w:rsid w:val="00B06470"/>
    <w:rsid w:val="00B1319D"/>
    <w:rsid w:val="00B21873"/>
    <w:rsid w:val="00B2509B"/>
    <w:rsid w:val="00B312AE"/>
    <w:rsid w:val="00B467B0"/>
    <w:rsid w:val="00B53DD0"/>
    <w:rsid w:val="00B607F7"/>
    <w:rsid w:val="00B64994"/>
    <w:rsid w:val="00B67239"/>
    <w:rsid w:val="00B67877"/>
    <w:rsid w:val="00B67937"/>
    <w:rsid w:val="00B67DE5"/>
    <w:rsid w:val="00B72132"/>
    <w:rsid w:val="00B775DD"/>
    <w:rsid w:val="00B8527C"/>
    <w:rsid w:val="00B870D6"/>
    <w:rsid w:val="00B90620"/>
    <w:rsid w:val="00B90E09"/>
    <w:rsid w:val="00B913D9"/>
    <w:rsid w:val="00B91F0B"/>
    <w:rsid w:val="00B94D18"/>
    <w:rsid w:val="00B9515B"/>
    <w:rsid w:val="00B97CBE"/>
    <w:rsid w:val="00BA196D"/>
    <w:rsid w:val="00BA1B85"/>
    <w:rsid w:val="00BA3644"/>
    <w:rsid w:val="00BB0B85"/>
    <w:rsid w:val="00BB103D"/>
    <w:rsid w:val="00BB14E3"/>
    <w:rsid w:val="00BB2F05"/>
    <w:rsid w:val="00BB382E"/>
    <w:rsid w:val="00BB5849"/>
    <w:rsid w:val="00BB7FB8"/>
    <w:rsid w:val="00BC2E68"/>
    <w:rsid w:val="00BC512C"/>
    <w:rsid w:val="00BC5696"/>
    <w:rsid w:val="00BD1DEC"/>
    <w:rsid w:val="00BD598A"/>
    <w:rsid w:val="00BD5A00"/>
    <w:rsid w:val="00BD5D47"/>
    <w:rsid w:val="00BD5DCA"/>
    <w:rsid w:val="00BD6379"/>
    <w:rsid w:val="00BE2752"/>
    <w:rsid w:val="00BE2828"/>
    <w:rsid w:val="00BE29EB"/>
    <w:rsid w:val="00BE4352"/>
    <w:rsid w:val="00BE4B2D"/>
    <w:rsid w:val="00BE4F22"/>
    <w:rsid w:val="00BE5508"/>
    <w:rsid w:val="00BE5AA5"/>
    <w:rsid w:val="00BE7842"/>
    <w:rsid w:val="00BE7F58"/>
    <w:rsid w:val="00BF0A40"/>
    <w:rsid w:val="00BF2389"/>
    <w:rsid w:val="00BF35C2"/>
    <w:rsid w:val="00BF67CC"/>
    <w:rsid w:val="00BF7051"/>
    <w:rsid w:val="00BF7C39"/>
    <w:rsid w:val="00C00E91"/>
    <w:rsid w:val="00C01F7F"/>
    <w:rsid w:val="00C039F6"/>
    <w:rsid w:val="00C0428C"/>
    <w:rsid w:val="00C1228F"/>
    <w:rsid w:val="00C15506"/>
    <w:rsid w:val="00C16096"/>
    <w:rsid w:val="00C170B8"/>
    <w:rsid w:val="00C21BD1"/>
    <w:rsid w:val="00C239C4"/>
    <w:rsid w:val="00C25A4A"/>
    <w:rsid w:val="00C32277"/>
    <w:rsid w:val="00C3277B"/>
    <w:rsid w:val="00C32FB7"/>
    <w:rsid w:val="00C34B89"/>
    <w:rsid w:val="00C3604A"/>
    <w:rsid w:val="00C3631F"/>
    <w:rsid w:val="00C37C38"/>
    <w:rsid w:val="00C37C79"/>
    <w:rsid w:val="00C4093E"/>
    <w:rsid w:val="00C40F73"/>
    <w:rsid w:val="00C43D89"/>
    <w:rsid w:val="00C4430A"/>
    <w:rsid w:val="00C468AC"/>
    <w:rsid w:val="00C51774"/>
    <w:rsid w:val="00C54FA0"/>
    <w:rsid w:val="00C600A9"/>
    <w:rsid w:val="00C649FE"/>
    <w:rsid w:val="00C651E2"/>
    <w:rsid w:val="00C65B4B"/>
    <w:rsid w:val="00C7194A"/>
    <w:rsid w:val="00C76852"/>
    <w:rsid w:val="00C80EC7"/>
    <w:rsid w:val="00C81F46"/>
    <w:rsid w:val="00C91127"/>
    <w:rsid w:val="00C941B8"/>
    <w:rsid w:val="00C94B7A"/>
    <w:rsid w:val="00C9595B"/>
    <w:rsid w:val="00C95E04"/>
    <w:rsid w:val="00C96097"/>
    <w:rsid w:val="00C9688F"/>
    <w:rsid w:val="00CA19AB"/>
    <w:rsid w:val="00CA1C6D"/>
    <w:rsid w:val="00CA2797"/>
    <w:rsid w:val="00CA4753"/>
    <w:rsid w:val="00CA5E14"/>
    <w:rsid w:val="00CA7DC6"/>
    <w:rsid w:val="00CC024A"/>
    <w:rsid w:val="00CC1CCD"/>
    <w:rsid w:val="00CC2F70"/>
    <w:rsid w:val="00CC6E13"/>
    <w:rsid w:val="00CC7C5E"/>
    <w:rsid w:val="00CD06C9"/>
    <w:rsid w:val="00CD1378"/>
    <w:rsid w:val="00CD18C3"/>
    <w:rsid w:val="00CD4339"/>
    <w:rsid w:val="00CD46DA"/>
    <w:rsid w:val="00CD721C"/>
    <w:rsid w:val="00CD7FAE"/>
    <w:rsid w:val="00CE16B4"/>
    <w:rsid w:val="00CE6A4B"/>
    <w:rsid w:val="00CE6F3F"/>
    <w:rsid w:val="00CF211E"/>
    <w:rsid w:val="00CF53CF"/>
    <w:rsid w:val="00CF5C04"/>
    <w:rsid w:val="00CF67D1"/>
    <w:rsid w:val="00CF6CE4"/>
    <w:rsid w:val="00D00DE5"/>
    <w:rsid w:val="00D03DCE"/>
    <w:rsid w:val="00D04E24"/>
    <w:rsid w:val="00D068F9"/>
    <w:rsid w:val="00D23005"/>
    <w:rsid w:val="00D23995"/>
    <w:rsid w:val="00D2419E"/>
    <w:rsid w:val="00D242F6"/>
    <w:rsid w:val="00D276AE"/>
    <w:rsid w:val="00D30E2D"/>
    <w:rsid w:val="00D3181D"/>
    <w:rsid w:val="00D318B3"/>
    <w:rsid w:val="00D32C92"/>
    <w:rsid w:val="00D33AEB"/>
    <w:rsid w:val="00D33B8A"/>
    <w:rsid w:val="00D41592"/>
    <w:rsid w:val="00D42A0A"/>
    <w:rsid w:val="00D445CF"/>
    <w:rsid w:val="00D44B2A"/>
    <w:rsid w:val="00D503B5"/>
    <w:rsid w:val="00D51F6B"/>
    <w:rsid w:val="00D525C7"/>
    <w:rsid w:val="00D539A4"/>
    <w:rsid w:val="00D57290"/>
    <w:rsid w:val="00D57F48"/>
    <w:rsid w:val="00D64276"/>
    <w:rsid w:val="00D64FBD"/>
    <w:rsid w:val="00D66BA8"/>
    <w:rsid w:val="00D7399D"/>
    <w:rsid w:val="00D75540"/>
    <w:rsid w:val="00D770C2"/>
    <w:rsid w:val="00D82825"/>
    <w:rsid w:val="00D83056"/>
    <w:rsid w:val="00D84763"/>
    <w:rsid w:val="00D86E41"/>
    <w:rsid w:val="00D9238C"/>
    <w:rsid w:val="00D93856"/>
    <w:rsid w:val="00D939C8"/>
    <w:rsid w:val="00D97A50"/>
    <w:rsid w:val="00DA051A"/>
    <w:rsid w:val="00DA4D23"/>
    <w:rsid w:val="00DA54BD"/>
    <w:rsid w:val="00DA619B"/>
    <w:rsid w:val="00DA6690"/>
    <w:rsid w:val="00DB16B1"/>
    <w:rsid w:val="00DB1C86"/>
    <w:rsid w:val="00DB3BF3"/>
    <w:rsid w:val="00DC045C"/>
    <w:rsid w:val="00DC1AB3"/>
    <w:rsid w:val="00DC5684"/>
    <w:rsid w:val="00DC70EB"/>
    <w:rsid w:val="00DC7D4E"/>
    <w:rsid w:val="00DD297A"/>
    <w:rsid w:val="00DD3CA9"/>
    <w:rsid w:val="00DD3F8E"/>
    <w:rsid w:val="00DD724F"/>
    <w:rsid w:val="00DE557E"/>
    <w:rsid w:val="00DE68DC"/>
    <w:rsid w:val="00DF457E"/>
    <w:rsid w:val="00DF4961"/>
    <w:rsid w:val="00E00E3E"/>
    <w:rsid w:val="00E02CD9"/>
    <w:rsid w:val="00E0343F"/>
    <w:rsid w:val="00E03DFD"/>
    <w:rsid w:val="00E06F77"/>
    <w:rsid w:val="00E14BA2"/>
    <w:rsid w:val="00E1516E"/>
    <w:rsid w:val="00E16E1F"/>
    <w:rsid w:val="00E239F8"/>
    <w:rsid w:val="00E26359"/>
    <w:rsid w:val="00E2647D"/>
    <w:rsid w:val="00E37866"/>
    <w:rsid w:val="00E462C6"/>
    <w:rsid w:val="00E468BC"/>
    <w:rsid w:val="00E55F7A"/>
    <w:rsid w:val="00E57DB9"/>
    <w:rsid w:val="00E6148C"/>
    <w:rsid w:val="00E62BFE"/>
    <w:rsid w:val="00E65275"/>
    <w:rsid w:val="00E67425"/>
    <w:rsid w:val="00E70A4C"/>
    <w:rsid w:val="00E71108"/>
    <w:rsid w:val="00E80BAC"/>
    <w:rsid w:val="00E818D6"/>
    <w:rsid w:val="00E83020"/>
    <w:rsid w:val="00E86138"/>
    <w:rsid w:val="00E86E7D"/>
    <w:rsid w:val="00E87291"/>
    <w:rsid w:val="00E90037"/>
    <w:rsid w:val="00E91E15"/>
    <w:rsid w:val="00E93FD4"/>
    <w:rsid w:val="00EA044E"/>
    <w:rsid w:val="00EA3963"/>
    <w:rsid w:val="00EA55CA"/>
    <w:rsid w:val="00EA68E7"/>
    <w:rsid w:val="00EB00D5"/>
    <w:rsid w:val="00EB0C3A"/>
    <w:rsid w:val="00EB4EF5"/>
    <w:rsid w:val="00EB53C9"/>
    <w:rsid w:val="00EC0D74"/>
    <w:rsid w:val="00ED063E"/>
    <w:rsid w:val="00ED472A"/>
    <w:rsid w:val="00ED4B04"/>
    <w:rsid w:val="00ED502D"/>
    <w:rsid w:val="00ED52C9"/>
    <w:rsid w:val="00ED5C86"/>
    <w:rsid w:val="00ED682B"/>
    <w:rsid w:val="00EE02FA"/>
    <w:rsid w:val="00EE05BC"/>
    <w:rsid w:val="00EF0380"/>
    <w:rsid w:val="00EF21AE"/>
    <w:rsid w:val="00EF3BF3"/>
    <w:rsid w:val="00EF3FDE"/>
    <w:rsid w:val="00F012CD"/>
    <w:rsid w:val="00F06365"/>
    <w:rsid w:val="00F1302F"/>
    <w:rsid w:val="00F17634"/>
    <w:rsid w:val="00F22DBD"/>
    <w:rsid w:val="00F33724"/>
    <w:rsid w:val="00F34527"/>
    <w:rsid w:val="00F37245"/>
    <w:rsid w:val="00F440AB"/>
    <w:rsid w:val="00F47054"/>
    <w:rsid w:val="00F501B5"/>
    <w:rsid w:val="00F51F73"/>
    <w:rsid w:val="00F53063"/>
    <w:rsid w:val="00F56DE4"/>
    <w:rsid w:val="00F57EA7"/>
    <w:rsid w:val="00F615E8"/>
    <w:rsid w:val="00F6480E"/>
    <w:rsid w:val="00F659EE"/>
    <w:rsid w:val="00F660A8"/>
    <w:rsid w:val="00F674AF"/>
    <w:rsid w:val="00F73BD1"/>
    <w:rsid w:val="00F75CBA"/>
    <w:rsid w:val="00F767E3"/>
    <w:rsid w:val="00F77D8B"/>
    <w:rsid w:val="00F81557"/>
    <w:rsid w:val="00F81F7A"/>
    <w:rsid w:val="00F831D7"/>
    <w:rsid w:val="00F836DB"/>
    <w:rsid w:val="00F83B41"/>
    <w:rsid w:val="00F867F0"/>
    <w:rsid w:val="00F90B35"/>
    <w:rsid w:val="00F9144B"/>
    <w:rsid w:val="00F921CA"/>
    <w:rsid w:val="00F931BD"/>
    <w:rsid w:val="00F949CF"/>
    <w:rsid w:val="00F95A83"/>
    <w:rsid w:val="00FA09AD"/>
    <w:rsid w:val="00FA643F"/>
    <w:rsid w:val="00FB2BDB"/>
    <w:rsid w:val="00FB3816"/>
    <w:rsid w:val="00FB5AE8"/>
    <w:rsid w:val="00FB6BCC"/>
    <w:rsid w:val="00FB6C69"/>
    <w:rsid w:val="00FC072B"/>
    <w:rsid w:val="00FC5A9E"/>
    <w:rsid w:val="00FC6245"/>
    <w:rsid w:val="00FD0208"/>
    <w:rsid w:val="00FD42A6"/>
    <w:rsid w:val="00FD5B09"/>
    <w:rsid w:val="00FE0C7F"/>
    <w:rsid w:val="00FE0F87"/>
    <w:rsid w:val="00FE41F6"/>
    <w:rsid w:val="00FE47AE"/>
    <w:rsid w:val="00FE666B"/>
    <w:rsid w:val="00FF1167"/>
    <w:rsid w:val="00FF4242"/>
    <w:rsid w:val="089406DA"/>
    <w:rsid w:val="18B7B1E2"/>
    <w:rsid w:val="22095374"/>
    <w:rsid w:val="2EDA2875"/>
    <w:rsid w:val="2F3D71C5"/>
    <w:rsid w:val="31E9F5B9"/>
    <w:rsid w:val="398553E1"/>
    <w:rsid w:val="558102AF"/>
    <w:rsid w:val="72BBD916"/>
    <w:rsid w:val="7348B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9C5B3"/>
  <w14:defaultImageDpi w14:val="300"/>
  <w15:docId w15:val="{0581EA48-71BA-4031-B658-8D8957DE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B7"/>
    <w:rPr>
      <w:rFonts w:ascii="Arial" w:hAnsi="Arial"/>
      <w:color w:val="404040" w:themeColor="text1" w:themeTint="BF"/>
      <w:sz w:val="18"/>
    </w:rPr>
  </w:style>
  <w:style w:type="paragraph" w:styleId="Heading1">
    <w:name w:val="heading 1"/>
    <w:basedOn w:val="Normal"/>
    <w:next w:val="Normal"/>
    <w:link w:val="Heading1Char"/>
    <w:uiPriority w:val="9"/>
    <w:qFormat/>
    <w:rsid w:val="00C32FB7"/>
    <w:pPr>
      <w:keepNext/>
      <w:keepLines/>
      <w:spacing w:before="480"/>
      <w:outlineLvl w:val="0"/>
    </w:pPr>
    <w:rPr>
      <w:rFonts w:asciiTheme="majorHAnsi" w:eastAsiaTheme="majorEastAsia" w:hAnsiTheme="majorHAnsi" w:cstheme="majorBidi"/>
      <w:b/>
      <w:bCs/>
      <w:color w:val="006078"/>
      <w:sz w:val="32"/>
      <w:szCs w:val="28"/>
    </w:rPr>
  </w:style>
  <w:style w:type="paragraph" w:styleId="Heading2">
    <w:name w:val="heading 2"/>
    <w:basedOn w:val="Normal"/>
    <w:next w:val="Normal"/>
    <w:link w:val="Heading2Char"/>
    <w:uiPriority w:val="9"/>
    <w:unhideWhenUsed/>
    <w:qFormat/>
    <w:rsid w:val="00C32FB7"/>
    <w:pPr>
      <w:keepNext/>
      <w:keepLines/>
      <w:spacing w:before="200"/>
      <w:outlineLvl w:val="1"/>
    </w:pPr>
    <w:rPr>
      <w:rFonts w:asciiTheme="majorHAnsi" w:eastAsiaTheme="majorEastAsia" w:hAnsiTheme="majorHAnsi" w:cstheme="majorBidi"/>
      <w:b/>
      <w:bCs/>
      <w:color w:val="6A8A22"/>
      <w:sz w:val="26"/>
      <w:szCs w:val="26"/>
    </w:rPr>
  </w:style>
  <w:style w:type="paragraph" w:styleId="Heading3">
    <w:name w:val="heading 3"/>
    <w:basedOn w:val="Normal"/>
    <w:next w:val="Normal"/>
    <w:link w:val="Heading3Char"/>
    <w:uiPriority w:val="9"/>
    <w:unhideWhenUsed/>
    <w:qFormat/>
    <w:rsid w:val="00C32FB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6F4"/>
    <w:rPr>
      <w:rFonts w:ascii="Lucida Grande" w:hAnsi="Lucida Grande"/>
      <w:szCs w:val="18"/>
    </w:rPr>
  </w:style>
  <w:style w:type="character" w:customStyle="1" w:styleId="BalloonTextChar">
    <w:name w:val="Balloon Text Char"/>
    <w:basedOn w:val="DefaultParagraphFont"/>
    <w:link w:val="BalloonText"/>
    <w:uiPriority w:val="99"/>
    <w:semiHidden/>
    <w:rsid w:val="006616F4"/>
    <w:rPr>
      <w:rFonts w:ascii="Lucida Grande" w:hAnsi="Lucida Grande"/>
      <w:sz w:val="18"/>
      <w:szCs w:val="18"/>
    </w:rPr>
  </w:style>
  <w:style w:type="paragraph" w:styleId="Header">
    <w:name w:val="header"/>
    <w:basedOn w:val="Normal"/>
    <w:link w:val="HeaderChar"/>
    <w:uiPriority w:val="99"/>
    <w:unhideWhenUsed/>
    <w:rsid w:val="006616F4"/>
    <w:pPr>
      <w:tabs>
        <w:tab w:val="center" w:pos="4320"/>
        <w:tab w:val="right" w:pos="8640"/>
      </w:tabs>
    </w:pPr>
  </w:style>
  <w:style w:type="character" w:customStyle="1" w:styleId="HeaderChar">
    <w:name w:val="Header Char"/>
    <w:basedOn w:val="DefaultParagraphFont"/>
    <w:link w:val="Header"/>
    <w:uiPriority w:val="99"/>
    <w:rsid w:val="006616F4"/>
  </w:style>
  <w:style w:type="paragraph" w:styleId="Footer">
    <w:name w:val="footer"/>
    <w:basedOn w:val="Normal"/>
    <w:link w:val="FooterChar"/>
    <w:uiPriority w:val="99"/>
    <w:unhideWhenUsed/>
    <w:rsid w:val="006616F4"/>
    <w:pPr>
      <w:tabs>
        <w:tab w:val="center" w:pos="4320"/>
        <w:tab w:val="right" w:pos="8640"/>
      </w:tabs>
    </w:pPr>
  </w:style>
  <w:style w:type="character" w:customStyle="1" w:styleId="FooterChar">
    <w:name w:val="Footer Char"/>
    <w:basedOn w:val="DefaultParagraphFont"/>
    <w:link w:val="Footer"/>
    <w:uiPriority w:val="99"/>
    <w:rsid w:val="006616F4"/>
  </w:style>
  <w:style w:type="paragraph" w:styleId="ListParagraph">
    <w:name w:val="List Paragraph"/>
    <w:basedOn w:val="Normal"/>
    <w:uiPriority w:val="34"/>
    <w:qFormat/>
    <w:rsid w:val="0064179A"/>
    <w:pPr>
      <w:ind w:left="720"/>
      <w:contextualSpacing/>
    </w:pPr>
  </w:style>
  <w:style w:type="table" w:styleId="TableGrid">
    <w:name w:val="Table Grid"/>
    <w:basedOn w:val="TableNormal"/>
    <w:uiPriority w:val="59"/>
    <w:rsid w:val="00B5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2FB7"/>
    <w:rPr>
      <w:rFonts w:asciiTheme="majorHAnsi" w:eastAsiaTheme="majorEastAsia" w:hAnsiTheme="majorHAnsi" w:cstheme="majorBidi"/>
      <w:b/>
      <w:bCs/>
      <w:color w:val="006078"/>
      <w:sz w:val="32"/>
      <w:szCs w:val="28"/>
    </w:rPr>
  </w:style>
  <w:style w:type="character" w:customStyle="1" w:styleId="Heading2Char">
    <w:name w:val="Heading 2 Char"/>
    <w:basedOn w:val="DefaultParagraphFont"/>
    <w:link w:val="Heading2"/>
    <w:uiPriority w:val="9"/>
    <w:rsid w:val="00C32FB7"/>
    <w:rPr>
      <w:rFonts w:asciiTheme="majorHAnsi" w:eastAsiaTheme="majorEastAsia" w:hAnsiTheme="majorHAnsi" w:cstheme="majorBidi"/>
      <w:b/>
      <w:bCs/>
      <w:color w:val="6A8A22"/>
      <w:sz w:val="26"/>
      <w:szCs w:val="26"/>
    </w:rPr>
  </w:style>
  <w:style w:type="character" w:customStyle="1" w:styleId="Heading3Char">
    <w:name w:val="Heading 3 Char"/>
    <w:basedOn w:val="DefaultParagraphFont"/>
    <w:link w:val="Heading3"/>
    <w:uiPriority w:val="9"/>
    <w:rsid w:val="00C32FB7"/>
    <w:rPr>
      <w:rFonts w:asciiTheme="majorHAnsi" w:eastAsiaTheme="majorEastAsia" w:hAnsiTheme="majorHAnsi" w:cstheme="majorBidi"/>
      <w:b/>
      <w:bCs/>
      <w:color w:val="404040" w:themeColor="text1" w:themeTint="BF"/>
      <w:sz w:val="18"/>
    </w:rPr>
  </w:style>
  <w:style w:type="character" w:styleId="PageNumber">
    <w:name w:val="page number"/>
    <w:basedOn w:val="DefaultParagraphFont"/>
    <w:uiPriority w:val="99"/>
    <w:semiHidden/>
    <w:unhideWhenUsed/>
    <w:rsid w:val="00FD42A6"/>
  </w:style>
  <w:style w:type="paragraph" w:styleId="NormalWeb">
    <w:name w:val="Normal (Web)"/>
    <w:basedOn w:val="Normal"/>
    <w:uiPriority w:val="99"/>
    <w:unhideWhenUsed/>
    <w:rsid w:val="00F90B35"/>
    <w:rPr>
      <w:rFonts w:ascii="Times New Roman" w:hAnsi="Times New Roman" w:cs="Times New Roman"/>
      <w:sz w:val="24"/>
    </w:rPr>
  </w:style>
  <w:style w:type="table" w:styleId="GridTable1Light-Accent5">
    <w:name w:val="Grid Table 1 Light Accent 5"/>
    <w:basedOn w:val="TableNormal"/>
    <w:uiPriority w:val="46"/>
    <w:rsid w:val="00653F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53F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836DB"/>
    <w:rPr>
      <w:sz w:val="16"/>
      <w:szCs w:val="16"/>
    </w:rPr>
  </w:style>
  <w:style w:type="paragraph" w:styleId="CommentText">
    <w:name w:val="annotation text"/>
    <w:basedOn w:val="Normal"/>
    <w:link w:val="CommentTextChar"/>
    <w:uiPriority w:val="99"/>
    <w:semiHidden/>
    <w:unhideWhenUsed/>
    <w:rsid w:val="00F836DB"/>
    <w:rPr>
      <w:sz w:val="20"/>
      <w:szCs w:val="20"/>
    </w:rPr>
  </w:style>
  <w:style w:type="character" w:customStyle="1" w:styleId="CommentTextChar">
    <w:name w:val="Comment Text Char"/>
    <w:basedOn w:val="DefaultParagraphFont"/>
    <w:link w:val="CommentText"/>
    <w:uiPriority w:val="99"/>
    <w:semiHidden/>
    <w:rsid w:val="00F836DB"/>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F836DB"/>
    <w:rPr>
      <w:b/>
      <w:bCs/>
    </w:rPr>
  </w:style>
  <w:style w:type="character" w:customStyle="1" w:styleId="CommentSubjectChar">
    <w:name w:val="Comment Subject Char"/>
    <w:basedOn w:val="CommentTextChar"/>
    <w:link w:val="CommentSubject"/>
    <w:uiPriority w:val="99"/>
    <w:semiHidden/>
    <w:rsid w:val="00F836DB"/>
    <w:rPr>
      <w:rFonts w:ascii="Arial" w:hAnsi="Arial"/>
      <w:b/>
      <w:bCs/>
      <w:color w:val="404040" w:themeColor="text1" w:themeTint="BF"/>
      <w:sz w:val="20"/>
      <w:szCs w:val="20"/>
    </w:rPr>
  </w:style>
  <w:style w:type="paragraph" w:styleId="FootnoteText">
    <w:name w:val="footnote text"/>
    <w:basedOn w:val="Normal"/>
    <w:link w:val="FootnoteTextChar"/>
    <w:rsid w:val="00F57EA7"/>
    <w:rPr>
      <w:rFonts w:ascii="Times New Roman" w:eastAsia="Calibri" w:hAnsi="Times New Roman" w:cs="Times New Roman"/>
      <w:color w:val="auto"/>
      <w:sz w:val="24"/>
      <w:szCs w:val="20"/>
      <w:lang w:val="x-none" w:eastAsia="x-none"/>
    </w:rPr>
  </w:style>
  <w:style w:type="character" w:customStyle="1" w:styleId="FootnoteTextChar">
    <w:name w:val="Footnote Text Char"/>
    <w:basedOn w:val="DefaultParagraphFont"/>
    <w:link w:val="FootnoteText"/>
    <w:rsid w:val="00F57EA7"/>
    <w:rPr>
      <w:rFonts w:ascii="Times New Roman" w:eastAsia="Calibri" w:hAnsi="Times New Roman" w:cs="Times New Roman"/>
      <w:szCs w:val="20"/>
      <w:lang w:val="x-none" w:eastAsia="x-none"/>
    </w:rPr>
  </w:style>
  <w:style w:type="paragraph" w:customStyle="1" w:styleId="JWBodyTextFirstIndentSingle">
    <w:name w:val="JW Body Text First Indent Single"/>
    <w:basedOn w:val="Normal"/>
    <w:qFormat/>
    <w:rsid w:val="00F57EA7"/>
    <w:pPr>
      <w:spacing w:after="240"/>
      <w:ind w:firstLine="720"/>
      <w:jc w:val="both"/>
    </w:pPr>
    <w:rPr>
      <w:rFonts w:ascii="Times New Roman" w:eastAsia="Calibri" w:hAnsi="Times New Roman" w:cs="Times New Roman"/>
      <w:color w:val="auto"/>
      <w:sz w:val="24"/>
    </w:rPr>
  </w:style>
  <w:style w:type="character" w:styleId="FootnoteReference">
    <w:name w:val="footnote reference"/>
    <w:unhideWhenUsed/>
    <w:rsid w:val="00F57EA7"/>
    <w:rPr>
      <w:vertAlign w:val="superscript"/>
    </w:rPr>
  </w:style>
  <w:style w:type="character" w:styleId="Hyperlink">
    <w:name w:val="Hyperlink"/>
    <w:basedOn w:val="DefaultParagraphFont"/>
    <w:uiPriority w:val="99"/>
    <w:unhideWhenUsed/>
    <w:rsid w:val="00417A33"/>
    <w:rPr>
      <w:color w:val="0000FF" w:themeColor="hyperlink"/>
      <w:u w:val="single"/>
    </w:rPr>
  </w:style>
  <w:style w:type="character" w:customStyle="1" w:styleId="Mention1">
    <w:name w:val="Mention1"/>
    <w:basedOn w:val="DefaultParagraphFont"/>
    <w:uiPriority w:val="99"/>
    <w:semiHidden/>
    <w:unhideWhenUsed/>
    <w:rsid w:val="00417A33"/>
    <w:rPr>
      <w:color w:val="2B579A"/>
      <w:shd w:val="clear" w:color="auto" w:fill="E6E6E6"/>
    </w:rPr>
  </w:style>
  <w:style w:type="character" w:styleId="FollowedHyperlink">
    <w:name w:val="FollowedHyperlink"/>
    <w:basedOn w:val="DefaultParagraphFont"/>
    <w:uiPriority w:val="99"/>
    <w:semiHidden/>
    <w:unhideWhenUsed/>
    <w:rsid w:val="00EF21AE"/>
    <w:rPr>
      <w:color w:val="800080" w:themeColor="followedHyperlink"/>
      <w:u w:val="single"/>
    </w:rPr>
  </w:style>
  <w:style w:type="character" w:customStyle="1" w:styleId="UnresolvedMention1">
    <w:name w:val="Unresolved Mention1"/>
    <w:basedOn w:val="DefaultParagraphFont"/>
    <w:uiPriority w:val="99"/>
    <w:semiHidden/>
    <w:unhideWhenUsed/>
    <w:rsid w:val="00922A69"/>
    <w:rPr>
      <w:color w:val="808080"/>
      <w:shd w:val="clear" w:color="auto" w:fill="E6E6E6"/>
    </w:rPr>
  </w:style>
  <w:style w:type="character" w:customStyle="1" w:styleId="UnresolvedMention2">
    <w:name w:val="Unresolved Mention2"/>
    <w:basedOn w:val="DefaultParagraphFont"/>
    <w:uiPriority w:val="99"/>
    <w:semiHidden/>
    <w:unhideWhenUsed/>
    <w:rsid w:val="003575FC"/>
    <w:rPr>
      <w:color w:val="605E5C"/>
      <w:shd w:val="clear" w:color="auto" w:fill="E1DFDD"/>
    </w:rPr>
  </w:style>
  <w:style w:type="character" w:customStyle="1" w:styleId="UnresolvedMention3">
    <w:name w:val="Unresolved Mention3"/>
    <w:basedOn w:val="DefaultParagraphFont"/>
    <w:uiPriority w:val="99"/>
    <w:semiHidden/>
    <w:unhideWhenUsed/>
    <w:rsid w:val="009367DF"/>
    <w:rPr>
      <w:color w:val="605E5C"/>
      <w:shd w:val="clear" w:color="auto" w:fill="E1DFDD"/>
    </w:rPr>
  </w:style>
  <w:style w:type="paragraph" w:styleId="Revision">
    <w:name w:val="Revision"/>
    <w:hidden/>
    <w:uiPriority w:val="99"/>
    <w:semiHidden/>
    <w:rsid w:val="005038D0"/>
    <w:rPr>
      <w:rFonts w:ascii="Arial" w:hAnsi="Arial"/>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033">
      <w:bodyDiv w:val="1"/>
      <w:marLeft w:val="0"/>
      <w:marRight w:val="0"/>
      <w:marTop w:val="0"/>
      <w:marBottom w:val="0"/>
      <w:divBdr>
        <w:top w:val="none" w:sz="0" w:space="0" w:color="auto"/>
        <w:left w:val="none" w:sz="0" w:space="0" w:color="auto"/>
        <w:bottom w:val="none" w:sz="0" w:space="0" w:color="auto"/>
        <w:right w:val="none" w:sz="0" w:space="0" w:color="auto"/>
      </w:divBdr>
    </w:div>
    <w:div w:id="160971175">
      <w:bodyDiv w:val="1"/>
      <w:marLeft w:val="0"/>
      <w:marRight w:val="0"/>
      <w:marTop w:val="0"/>
      <w:marBottom w:val="0"/>
      <w:divBdr>
        <w:top w:val="none" w:sz="0" w:space="0" w:color="auto"/>
        <w:left w:val="none" w:sz="0" w:space="0" w:color="auto"/>
        <w:bottom w:val="none" w:sz="0" w:space="0" w:color="auto"/>
        <w:right w:val="none" w:sz="0" w:space="0" w:color="auto"/>
      </w:divBdr>
    </w:div>
    <w:div w:id="173688135">
      <w:bodyDiv w:val="1"/>
      <w:marLeft w:val="0"/>
      <w:marRight w:val="0"/>
      <w:marTop w:val="0"/>
      <w:marBottom w:val="0"/>
      <w:divBdr>
        <w:top w:val="none" w:sz="0" w:space="0" w:color="auto"/>
        <w:left w:val="none" w:sz="0" w:space="0" w:color="auto"/>
        <w:bottom w:val="none" w:sz="0" w:space="0" w:color="auto"/>
        <w:right w:val="none" w:sz="0" w:space="0" w:color="auto"/>
      </w:divBdr>
    </w:div>
    <w:div w:id="244342089">
      <w:bodyDiv w:val="1"/>
      <w:marLeft w:val="0"/>
      <w:marRight w:val="0"/>
      <w:marTop w:val="0"/>
      <w:marBottom w:val="0"/>
      <w:divBdr>
        <w:top w:val="none" w:sz="0" w:space="0" w:color="auto"/>
        <w:left w:val="none" w:sz="0" w:space="0" w:color="auto"/>
        <w:bottom w:val="none" w:sz="0" w:space="0" w:color="auto"/>
        <w:right w:val="none" w:sz="0" w:space="0" w:color="auto"/>
      </w:divBdr>
    </w:div>
    <w:div w:id="297691322">
      <w:bodyDiv w:val="1"/>
      <w:marLeft w:val="0"/>
      <w:marRight w:val="0"/>
      <w:marTop w:val="0"/>
      <w:marBottom w:val="0"/>
      <w:divBdr>
        <w:top w:val="none" w:sz="0" w:space="0" w:color="auto"/>
        <w:left w:val="none" w:sz="0" w:space="0" w:color="auto"/>
        <w:bottom w:val="none" w:sz="0" w:space="0" w:color="auto"/>
        <w:right w:val="none" w:sz="0" w:space="0" w:color="auto"/>
      </w:divBdr>
    </w:div>
    <w:div w:id="302274853">
      <w:bodyDiv w:val="1"/>
      <w:marLeft w:val="0"/>
      <w:marRight w:val="0"/>
      <w:marTop w:val="0"/>
      <w:marBottom w:val="0"/>
      <w:divBdr>
        <w:top w:val="none" w:sz="0" w:space="0" w:color="auto"/>
        <w:left w:val="none" w:sz="0" w:space="0" w:color="auto"/>
        <w:bottom w:val="none" w:sz="0" w:space="0" w:color="auto"/>
        <w:right w:val="none" w:sz="0" w:space="0" w:color="auto"/>
      </w:divBdr>
    </w:div>
    <w:div w:id="437411825">
      <w:bodyDiv w:val="1"/>
      <w:marLeft w:val="0"/>
      <w:marRight w:val="0"/>
      <w:marTop w:val="0"/>
      <w:marBottom w:val="0"/>
      <w:divBdr>
        <w:top w:val="none" w:sz="0" w:space="0" w:color="auto"/>
        <w:left w:val="none" w:sz="0" w:space="0" w:color="auto"/>
        <w:bottom w:val="none" w:sz="0" w:space="0" w:color="auto"/>
        <w:right w:val="none" w:sz="0" w:space="0" w:color="auto"/>
      </w:divBdr>
    </w:div>
    <w:div w:id="456024893">
      <w:bodyDiv w:val="1"/>
      <w:marLeft w:val="0"/>
      <w:marRight w:val="0"/>
      <w:marTop w:val="0"/>
      <w:marBottom w:val="0"/>
      <w:divBdr>
        <w:top w:val="none" w:sz="0" w:space="0" w:color="auto"/>
        <w:left w:val="none" w:sz="0" w:space="0" w:color="auto"/>
        <w:bottom w:val="none" w:sz="0" w:space="0" w:color="auto"/>
        <w:right w:val="none" w:sz="0" w:space="0" w:color="auto"/>
      </w:divBdr>
    </w:div>
    <w:div w:id="490752553">
      <w:bodyDiv w:val="1"/>
      <w:marLeft w:val="0"/>
      <w:marRight w:val="0"/>
      <w:marTop w:val="0"/>
      <w:marBottom w:val="0"/>
      <w:divBdr>
        <w:top w:val="none" w:sz="0" w:space="0" w:color="auto"/>
        <w:left w:val="none" w:sz="0" w:space="0" w:color="auto"/>
        <w:bottom w:val="none" w:sz="0" w:space="0" w:color="auto"/>
        <w:right w:val="none" w:sz="0" w:space="0" w:color="auto"/>
      </w:divBdr>
    </w:div>
    <w:div w:id="599411631">
      <w:bodyDiv w:val="1"/>
      <w:marLeft w:val="0"/>
      <w:marRight w:val="0"/>
      <w:marTop w:val="0"/>
      <w:marBottom w:val="0"/>
      <w:divBdr>
        <w:top w:val="none" w:sz="0" w:space="0" w:color="auto"/>
        <w:left w:val="none" w:sz="0" w:space="0" w:color="auto"/>
        <w:bottom w:val="none" w:sz="0" w:space="0" w:color="auto"/>
        <w:right w:val="none" w:sz="0" w:space="0" w:color="auto"/>
      </w:divBdr>
    </w:div>
    <w:div w:id="637733236">
      <w:bodyDiv w:val="1"/>
      <w:marLeft w:val="0"/>
      <w:marRight w:val="0"/>
      <w:marTop w:val="0"/>
      <w:marBottom w:val="0"/>
      <w:divBdr>
        <w:top w:val="none" w:sz="0" w:space="0" w:color="auto"/>
        <w:left w:val="none" w:sz="0" w:space="0" w:color="auto"/>
        <w:bottom w:val="none" w:sz="0" w:space="0" w:color="auto"/>
        <w:right w:val="none" w:sz="0" w:space="0" w:color="auto"/>
      </w:divBdr>
    </w:div>
    <w:div w:id="658273625">
      <w:bodyDiv w:val="1"/>
      <w:marLeft w:val="0"/>
      <w:marRight w:val="0"/>
      <w:marTop w:val="0"/>
      <w:marBottom w:val="0"/>
      <w:divBdr>
        <w:top w:val="none" w:sz="0" w:space="0" w:color="auto"/>
        <w:left w:val="none" w:sz="0" w:space="0" w:color="auto"/>
        <w:bottom w:val="none" w:sz="0" w:space="0" w:color="auto"/>
        <w:right w:val="none" w:sz="0" w:space="0" w:color="auto"/>
      </w:divBdr>
    </w:div>
    <w:div w:id="665089599">
      <w:bodyDiv w:val="1"/>
      <w:marLeft w:val="0"/>
      <w:marRight w:val="0"/>
      <w:marTop w:val="0"/>
      <w:marBottom w:val="0"/>
      <w:divBdr>
        <w:top w:val="none" w:sz="0" w:space="0" w:color="auto"/>
        <w:left w:val="none" w:sz="0" w:space="0" w:color="auto"/>
        <w:bottom w:val="none" w:sz="0" w:space="0" w:color="auto"/>
        <w:right w:val="none" w:sz="0" w:space="0" w:color="auto"/>
      </w:divBdr>
    </w:div>
    <w:div w:id="674067947">
      <w:bodyDiv w:val="1"/>
      <w:marLeft w:val="0"/>
      <w:marRight w:val="0"/>
      <w:marTop w:val="0"/>
      <w:marBottom w:val="0"/>
      <w:divBdr>
        <w:top w:val="none" w:sz="0" w:space="0" w:color="auto"/>
        <w:left w:val="none" w:sz="0" w:space="0" w:color="auto"/>
        <w:bottom w:val="none" w:sz="0" w:space="0" w:color="auto"/>
        <w:right w:val="none" w:sz="0" w:space="0" w:color="auto"/>
      </w:divBdr>
    </w:div>
    <w:div w:id="686490201">
      <w:bodyDiv w:val="1"/>
      <w:marLeft w:val="0"/>
      <w:marRight w:val="0"/>
      <w:marTop w:val="0"/>
      <w:marBottom w:val="0"/>
      <w:divBdr>
        <w:top w:val="none" w:sz="0" w:space="0" w:color="auto"/>
        <w:left w:val="none" w:sz="0" w:space="0" w:color="auto"/>
        <w:bottom w:val="none" w:sz="0" w:space="0" w:color="auto"/>
        <w:right w:val="none" w:sz="0" w:space="0" w:color="auto"/>
      </w:divBdr>
    </w:div>
    <w:div w:id="686948630">
      <w:bodyDiv w:val="1"/>
      <w:marLeft w:val="0"/>
      <w:marRight w:val="0"/>
      <w:marTop w:val="0"/>
      <w:marBottom w:val="0"/>
      <w:divBdr>
        <w:top w:val="none" w:sz="0" w:space="0" w:color="auto"/>
        <w:left w:val="none" w:sz="0" w:space="0" w:color="auto"/>
        <w:bottom w:val="none" w:sz="0" w:space="0" w:color="auto"/>
        <w:right w:val="none" w:sz="0" w:space="0" w:color="auto"/>
      </w:divBdr>
    </w:div>
    <w:div w:id="697856655">
      <w:bodyDiv w:val="1"/>
      <w:marLeft w:val="0"/>
      <w:marRight w:val="0"/>
      <w:marTop w:val="0"/>
      <w:marBottom w:val="0"/>
      <w:divBdr>
        <w:top w:val="none" w:sz="0" w:space="0" w:color="auto"/>
        <w:left w:val="none" w:sz="0" w:space="0" w:color="auto"/>
        <w:bottom w:val="none" w:sz="0" w:space="0" w:color="auto"/>
        <w:right w:val="none" w:sz="0" w:space="0" w:color="auto"/>
      </w:divBdr>
    </w:div>
    <w:div w:id="714892023">
      <w:bodyDiv w:val="1"/>
      <w:marLeft w:val="0"/>
      <w:marRight w:val="0"/>
      <w:marTop w:val="0"/>
      <w:marBottom w:val="0"/>
      <w:divBdr>
        <w:top w:val="none" w:sz="0" w:space="0" w:color="auto"/>
        <w:left w:val="none" w:sz="0" w:space="0" w:color="auto"/>
        <w:bottom w:val="none" w:sz="0" w:space="0" w:color="auto"/>
        <w:right w:val="none" w:sz="0" w:space="0" w:color="auto"/>
      </w:divBdr>
    </w:div>
    <w:div w:id="715470052">
      <w:bodyDiv w:val="1"/>
      <w:marLeft w:val="0"/>
      <w:marRight w:val="0"/>
      <w:marTop w:val="0"/>
      <w:marBottom w:val="0"/>
      <w:divBdr>
        <w:top w:val="none" w:sz="0" w:space="0" w:color="auto"/>
        <w:left w:val="none" w:sz="0" w:space="0" w:color="auto"/>
        <w:bottom w:val="none" w:sz="0" w:space="0" w:color="auto"/>
        <w:right w:val="none" w:sz="0" w:space="0" w:color="auto"/>
      </w:divBdr>
    </w:div>
    <w:div w:id="858128519">
      <w:bodyDiv w:val="1"/>
      <w:marLeft w:val="0"/>
      <w:marRight w:val="0"/>
      <w:marTop w:val="0"/>
      <w:marBottom w:val="0"/>
      <w:divBdr>
        <w:top w:val="none" w:sz="0" w:space="0" w:color="auto"/>
        <w:left w:val="none" w:sz="0" w:space="0" w:color="auto"/>
        <w:bottom w:val="none" w:sz="0" w:space="0" w:color="auto"/>
        <w:right w:val="none" w:sz="0" w:space="0" w:color="auto"/>
      </w:divBdr>
    </w:div>
    <w:div w:id="890383325">
      <w:bodyDiv w:val="1"/>
      <w:marLeft w:val="0"/>
      <w:marRight w:val="0"/>
      <w:marTop w:val="0"/>
      <w:marBottom w:val="0"/>
      <w:divBdr>
        <w:top w:val="none" w:sz="0" w:space="0" w:color="auto"/>
        <w:left w:val="none" w:sz="0" w:space="0" w:color="auto"/>
        <w:bottom w:val="none" w:sz="0" w:space="0" w:color="auto"/>
        <w:right w:val="none" w:sz="0" w:space="0" w:color="auto"/>
      </w:divBdr>
    </w:div>
    <w:div w:id="950819687">
      <w:bodyDiv w:val="1"/>
      <w:marLeft w:val="0"/>
      <w:marRight w:val="0"/>
      <w:marTop w:val="0"/>
      <w:marBottom w:val="0"/>
      <w:divBdr>
        <w:top w:val="none" w:sz="0" w:space="0" w:color="auto"/>
        <w:left w:val="none" w:sz="0" w:space="0" w:color="auto"/>
        <w:bottom w:val="none" w:sz="0" w:space="0" w:color="auto"/>
        <w:right w:val="none" w:sz="0" w:space="0" w:color="auto"/>
      </w:divBdr>
    </w:div>
    <w:div w:id="962736252">
      <w:bodyDiv w:val="1"/>
      <w:marLeft w:val="0"/>
      <w:marRight w:val="0"/>
      <w:marTop w:val="0"/>
      <w:marBottom w:val="0"/>
      <w:divBdr>
        <w:top w:val="none" w:sz="0" w:space="0" w:color="auto"/>
        <w:left w:val="none" w:sz="0" w:space="0" w:color="auto"/>
        <w:bottom w:val="none" w:sz="0" w:space="0" w:color="auto"/>
        <w:right w:val="none" w:sz="0" w:space="0" w:color="auto"/>
      </w:divBdr>
    </w:div>
    <w:div w:id="975261505">
      <w:bodyDiv w:val="1"/>
      <w:marLeft w:val="0"/>
      <w:marRight w:val="0"/>
      <w:marTop w:val="0"/>
      <w:marBottom w:val="0"/>
      <w:divBdr>
        <w:top w:val="none" w:sz="0" w:space="0" w:color="auto"/>
        <w:left w:val="none" w:sz="0" w:space="0" w:color="auto"/>
        <w:bottom w:val="none" w:sz="0" w:space="0" w:color="auto"/>
        <w:right w:val="none" w:sz="0" w:space="0" w:color="auto"/>
      </w:divBdr>
    </w:div>
    <w:div w:id="985352513">
      <w:bodyDiv w:val="1"/>
      <w:marLeft w:val="0"/>
      <w:marRight w:val="0"/>
      <w:marTop w:val="0"/>
      <w:marBottom w:val="0"/>
      <w:divBdr>
        <w:top w:val="none" w:sz="0" w:space="0" w:color="auto"/>
        <w:left w:val="none" w:sz="0" w:space="0" w:color="auto"/>
        <w:bottom w:val="none" w:sz="0" w:space="0" w:color="auto"/>
        <w:right w:val="none" w:sz="0" w:space="0" w:color="auto"/>
      </w:divBdr>
    </w:div>
    <w:div w:id="1009872215">
      <w:bodyDiv w:val="1"/>
      <w:marLeft w:val="0"/>
      <w:marRight w:val="0"/>
      <w:marTop w:val="0"/>
      <w:marBottom w:val="0"/>
      <w:divBdr>
        <w:top w:val="none" w:sz="0" w:space="0" w:color="auto"/>
        <w:left w:val="none" w:sz="0" w:space="0" w:color="auto"/>
        <w:bottom w:val="none" w:sz="0" w:space="0" w:color="auto"/>
        <w:right w:val="none" w:sz="0" w:space="0" w:color="auto"/>
      </w:divBdr>
    </w:div>
    <w:div w:id="1020545238">
      <w:bodyDiv w:val="1"/>
      <w:marLeft w:val="0"/>
      <w:marRight w:val="0"/>
      <w:marTop w:val="0"/>
      <w:marBottom w:val="0"/>
      <w:divBdr>
        <w:top w:val="none" w:sz="0" w:space="0" w:color="auto"/>
        <w:left w:val="none" w:sz="0" w:space="0" w:color="auto"/>
        <w:bottom w:val="none" w:sz="0" w:space="0" w:color="auto"/>
        <w:right w:val="none" w:sz="0" w:space="0" w:color="auto"/>
      </w:divBdr>
    </w:div>
    <w:div w:id="1096291343">
      <w:bodyDiv w:val="1"/>
      <w:marLeft w:val="0"/>
      <w:marRight w:val="0"/>
      <w:marTop w:val="0"/>
      <w:marBottom w:val="0"/>
      <w:divBdr>
        <w:top w:val="none" w:sz="0" w:space="0" w:color="auto"/>
        <w:left w:val="none" w:sz="0" w:space="0" w:color="auto"/>
        <w:bottom w:val="none" w:sz="0" w:space="0" w:color="auto"/>
        <w:right w:val="none" w:sz="0" w:space="0" w:color="auto"/>
      </w:divBdr>
    </w:div>
    <w:div w:id="1107231743">
      <w:bodyDiv w:val="1"/>
      <w:marLeft w:val="0"/>
      <w:marRight w:val="0"/>
      <w:marTop w:val="0"/>
      <w:marBottom w:val="0"/>
      <w:divBdr>
        <w:top w:val="none" w:sz="0" w:space="0" w:color="auto"/>
        <w:left w:val="none" w:sz="0" w:space="0" w:color="auto"/>
        <w:bottom w:val="none" w:sz="0" w:space="0" w:color="auto"/>
        <w:right w:val="none" w:sz="0" w:space="0" w:color="auto"/>
      </w:divBdr>
    </w:div>
    <w:div w:id="1144159205">
      <w:bodyDiv w:val="1"/>
      <w:marLeft w:val="0"/>
      <w:marRight w:val="0"/>
      <w:marTop w:val="0"/>
      <w:marBottom w:val="0"/>
      <w:divBdr>
        <w:top w:val="none" w:sz="0" w:space="0" w:color="auto"/>
        <w:left w:val="none" w:sz="0" w:space="0" w:color="auto"/>
        <w:bottom w:val="none" w:sz="0" w:space="0" w:color="auto"/>
        <w:right w:val="none" w:sz="0" w:space="0" w:color="auto"/>
      </w:divBdr>
    </w:div>
    <w:div w:id="1204906787">
      <w:bodyDiv w:val="1"/>
      <w:marLeft w:val="0"/>
      <w:marRight w:val="0"/>
      <w:marTop w:val="0"/>
      <w:marBottom w:val="0"/>
      <w:divBdr>
        <w:top w:val="none" w:sz="0" w:space="0" w:color="auto"/>
        <w:left w:val="none" w:sz="0" w:space="0" w:color="auto"/>
        <w:bottom w:val="none" w:sz="0" w:space="0" w:color="auto"/>
        <w:right w:val="none" w:sz="0" w:space="0" w:color="auto"/>
      </w:divBdr>
    </w:div>
    <w:div w:id="1268152564">
      <w:bodyDiv w:val="1"/>
      <w:marLeft w:val="0"/>
      <w:marRight w:val="0"/>
      <w:marTop w:val="0"/>
      <w:marBottom w:val="0"/>
      <w:divBdr>
        <w:top w:val="none" w:sz="0" w:space="0" w:color="auto"/>
        <w:left w:val="none" w:sz="0" w:space="0" w:color="auto"/>
        <w:bottom w:val="none" w:sz="0" w:space="0" w:color="auto"/>
        <w:right w:val="none" w:sz="0" w:space="0" w:color="auto"/>
      </w:divBdr>
    </w:div>
    <w:div w:id="1289166355">
      <w:bodyDiv w:val="1"/>
      <w:marLeft w:val="0"/>
      <w:marRight w:val="0"/>
      <w:marTop w:val="0"/>
      <w:marBottom w:val="0"/>
      <w:divBdr>
        <w:top w:val="none" w:sz="0" w:space="0" w:color="auto"/>
        <w:left w:val="none" w:sz="0" w:space="0" w:color="auto"/>
        <w:bottom w:val="none" w:sz="0" w:space="0" w:color="auto"/>
        <w:right w:val="none" w:sz="0" w:space="0" w:color="auto"/>
      </w:divBdr>
    </w:div>
    <w:div w:id="1290088012">
      <w:bodyDiv w:val="1"/>
      <w:marLeft w:val="0"/>
      <w:marRight w:val="0"/>
      <w:marTop w:val="0"/>
      <w:marBottom w:val="0"/>
      <w:divBdr>
        <w:top w:val="none" w:sz="0" w:space="0" w:color="auto"/>
        <w:left w:val="none" w:sz="0" w:space="0" w:color="auto"/>
        <w:bottom w:val="none" w:sz="0" w:space="0" w:color="auto"/>
        <w:right w:val="none" w:sz="0" w:space="0" w:color="auto"/>
      </w:divBdr>
    </w:div>
    <w:div w:id="1292176169">
      <w:bodyDiv w:val="1"/>
      <w:marLeft w:val="0"/>
      <w:marRight w:val="0"/>
      <w:marTop w:val="0"/>
      <w:marBottom w:val="0"/>
      <w:divBdr>
        <w:top w:val="none" w:sz="0" w:space="0" w:color="auto"/>
        <w:left w:val="none" w:sz="0" w:space="0" w:color="auto"/>
        <w:bottom w:val="none" w:sz="0" w:space="0" w:color="auto"/>
        <w:right w:val="none" w:sz="0" w:space="0" w:color="auto"/>
      </w:divBdr>
    </w:div>
    <w:div w:id="1314330944">
      <w:bodyDiv w:val="1"/>
      <w:marLeft w:val="0"/>
      <w:marRight w:val="0"/>
      <w:marTop w:val="0"/>
      <w:marBottom w:val="0"/>
      <w:divBdr>
        <w:top w:val="none" w:sz="0" w:space="0" w:color="auto"/>
        <w:left w:val="none" w:sz="0" w:space="0" w:color="auto"/>
        <w:bottom w:val="none" w:sz="0" w:space="0" w:color="auto"/>
        <w:right w:val="none" w:sz="0" w:space="0" w:color="auto"/>
      </w:divBdr>
    </w:div>
    <w:div w:id="1391853670">
      <w:bodyDiv w:val="1"/>
      <w:marLeft w:val="0"/>
      <w:marRight w:val="0"/>
      <w:marTop w:val="0"/>
      <w:marBottom w:val="0"/>
      <w:divBdr>
        <w:top w:val="none" w:sz="0" w:space="0" w:color="auto"/>
        <w:left w:val="none" w:sz="0" w:space="0" w:color="auto"/>
        <w:bottom w:val="none" w:sz="0" w:space="0" w:color="auto"/>
        <w:right w:val="none" w:sz="0" w:space="0" w:color="auto"/>
      </w:divBdr>
    </w:div>
    <w:div w:id="1401833528">
      <w:bodyDiv w:val="1"/>
      <w:marLeft w:val="0"/>
      <w:marRight w:val="0"/>
      <w:marTop w:val="0"/>
      <w:marBottom w:val="0"/>
      <w:divBdr>
        <w:top w:val="none" w:sz="0" w:space="0" w:color="auto"/>
        <w:left w:val="none" w:sz="0" w:space="0" w:color="auto"/>
        <w:bottom w:val="none" w:sz="0" w:space="0" w:color="auto"/>
        <w:right w:val="none" w:sz="0" w:space="0" w:color="auto"/>
      </w:divBdr>
    </w:div>
    <w:div w:id="1569195242">
      <w:bodyDiv w:val="1"/>
      <w:marLeft w:val="0"/>
      <w:marRight w:val="0"/>
      <w:marTop w:val="0"/>
      <w:marBottom w:val="0"/>
      <w:divBdr>
        <w:top w:val="none" w:sz="0" w:space="0" w:color="auto"/>
        <w:left w:val="none" w:sz="0" w:space="0" w:color="auto"/>
        <w:bottom w:val="none" w:sz="0" w:space="0" w:color="auto"/>
        <w:right w:val="none" w:sz="0" w:space="0" w:color="auto"/>
      </w:divBdr>
      <w:divsChild>
        <w:div w:id="117066946">
          <w:marLeft w:val="0"/>
          <w:marRight w:val="0"/>
          <w:marTop w:val="0"/>
          <w:marBottom w:val="0"/>
          <w:divBdr>
            <w:top w:val="none" w:sz="0" w:space="0" w:color="auto"/>
            <w:left w:val="none" w:sz="0" w:space="0" w:color="auto"/>
            <w:bottom w:val="none" w:sz="0" w:space="0" w:color="auto"/>
            <w:right w:val="none" w:sz="0" w:space="0" w:color="auto"/>
          </w:divBdr>
        </w:div>
        <w:div w:id="454838838">
          <w:marLeft w:val="0"/>
          <w:marRight w:val="0"/>
          <w:marTop w:val="0"/>
          <w:marBottom w:val="0"/>
          <w:divBdr>
            <w:top w:val="none" w:sz="0" w:space="0" w:color="auto"/>
            <w:left w:val="none" w:sz="0" w:space="0" w:color="auto"/>
            <w:bottom w:val="none" w:sz="0" w:space="0" w:color="auto"/>
            <w:right w:val="none" w:sz="0" w:space="0" w:color="auto"/>
          </w:divBdr>
        </w:div>
      </w:divsChild>
    </w:div>
    <w:div w:id="1593276777">
      <w:bodyDiv w:val="1"/>
      <w:marLeft w:val="0"/>
      <w:marRight w:val="0"/>
      <w:marTop w:val="0"/>
      <w:marBottom w:val="0"/>
      <w:divBdr>
        <w:top w:val="none" w:sz="0" w:space="0" w:color="auto"/>
        <w:left w:val="none" w:sz="0" w:space="0" w:color="auto"/>
        <w:bottom w:val="none" w:sz="0" w:space="0" w:color="auto"/>
        <w:right w:val="none" w:sz="0" w:space="0" w:color="auto"/>
      </w:divBdr>
    </w:div>
    <w:div w:id="1710646193">
      <w:bodyDiv w:val="1"/>
      <w:marLeft w:val="0"/>
      <w:marRight w:val="0"/>
      <w:marTop w:val="0"/>
      <w:marBottom w:val="0"/>
      <w:divBdr>
        <w:top w:val="none" w:sz="0" w:space="0" w:color="auto"/>
        <w:left w:val="none" w:sz="0" w:space="0" w:color="auto"/>
        <w:bottom w:val="none" w:sz="0" w:space="0" w:color="auto"/>
        <w:right w:val="none" w:sz="0" w:space="0" w:color="auto"/>
      </w:divBdr>
    </w:div>
    <w:div w:id="1760172848">
      <w:bodyDiv w:val="1"/>
      <w:marLeft w:val="0"/>
      <w:marRight w:val="0"/>
      <w:marTop w:val="0"/>
      <w:marBottom w:val="0"/>
      <w:divBdr>
        <w:top w:val="none" w:sz="0" w:space="0" w:color="auto"/>
        <w:left w:val="none" w:sz="0" w:space="0" w:color="auto"/>
        <w:bottom w:val="none" w:sz="0" w:space="0" w:color="auto"/>
        <w:right w:val="none" w:sz="0" w:space="0" w:color="auto"/>
      </w:divBdr>
    </w:div>
    <w:div w:id="1817450246">
      <w:bodyDiv w:val="1"/>
      <w:marLeft w:val="0"/>
      <w:marRight w:val="0"/>
      <w:marTop w:val="0"/>
      <w:marBottom w:val="0"/>
      <w:divBdr>
        <w:top w:val="none" w:sz="0" w:space="0" w:color="auto"/>
        <w:left w:val="none" w:sz="0" w:space="0" w:color="auto"/>
        <w:bottom w:val="none" w:sz="0" w:space="0" w:color="auto"/>
        <w:right w:val="none" w:sz="0" w:space="0" w:color="auto"/>
      </w:divBdr>
    </w:div>
    <w:div w:id="1848130253">
      <w:bodyDiv w:val="1"/>
      <w:marLeft w:val="0"/>
      <w:marRight w:val="0"/>
      <w:marTop w:val="0"/>
      <w:marBottom w:val="0"/>
      <w:divBdr>
        <w:top w:val="none" w:sz="0" w:space="0" w:color="auto"/>
        <w:left w:val="none" w:sz="0" w:space="0" w:color="auto"/>
        <w:bottom w:val="none" w:sz="0" w:space="0" w:color="auto"/>
        <w:right w:val="none" w:sz="0" w:space="0" w:color="auto"/>
      </w:divBdr>
    </w:div>
    <w:div w:id="1940286223">
      <w:bodyDiv w:val="1"/>
      <w:marLeft w:val="0"/>
      <w:marRight w:val="0"/>
      <w:marTop w:val="0"/>
      <w:marBottom w:val="0"/>
      <w:divBdr>
        <w:top w:val="none" w:sz="0" w:space="0" w:color="auto"/>
        <w:left w:val="none" w:sz="0" w:space="0" w:color="auto"/>
        <w:bottom w:val="none" w:sz="0" w:space="0" w:color="auto"/>
        <w:right w:val="none" w:sz="0" w:space="0" w:color="auto"/>
      </w:divBdr>
    </w:div>
    <w:div w:id="1958947022">
      <w:bodyDiv w:val="1"/>
      <w:marLeft w:val="0"/>
      <w:marRight w:val="0"/>
      <w:marTop w:val="0"/>
      <w:marBottom w:val="0"/>
      <w:divBdr>
        <w:top w:val="none" w:sz="0" w:space="0" w:color="auto"/>
        <w:left w:val="none" w:sz="0" w:space="0" w:color="auto"/>
        <w:bottom w:val="none" w:sz="0" w:space="0" w:color="auto"/>
        <w:right w:val="none" w:sz="0" w:space="0" w:color="auto"/>
      </w:divBdr>
    </w:div>
    <w:div w:id="2015721111">
      <w:bodyDiv w:val="1"/>
      <w:marLeft w:val="0"/>
      <w:marRight w:val="0"/>
      <w:marTop w:val="0"/>
      <w:marBottom w:val="0"/>
      <w:divBdr>
        <w:top w:val="none" w:sz="0" w:space="0" w:color="auto"/>
        <w:left w:val="none" w:sz="0" w:space="0" w:color="auto"/>
        <w:bottom w:val="none" w:sz="0" w:space="0" w:color="auto"/>
        <w:right w:val="none" w:sz="0" w:space="0" w:color="auto"/>
      </w:divBdr>
    </w:div>
    <w:div w:id="2037611893">
      <w:bodyDiv w:val="1"/>
      <w:marLeft w:val="0"/>
      <w:marRight w:val="0"/>
      <w:marTop w:val="0"/>
      <w:marBottom w:val="0"/>
      <w:divBdr>
        <w:top w:val="none" w:sz="0" w:space="0" w:color="auto"/>
        <w:left w:val="none" w:sz="0" w:space="0" w:color="auto"/>
        <w:bottom w:val="none" w:sz="0" w:space="0" w:color="auto"/>
        <w:right w:val="none" w:sz="0" w:space="0" w:color="auto"/>
      </w:divBdr>
    </w:div>
    <w:div w:id="2066752847">
      <w:bodyDiv w:val="1"/>
      <w:marLeft w:val="0"/>
      <w:marRight w:val="0"/>
      <w:marTop w:val="0"/>
      <w:marBottom w:val="0"/>
      <w:divBdr>
        <w:top w:val="none" w:sz="0" w:space="0" w:color="auto"/>
        <w:left w:val="none" w:sz="0" w:space="0" w:color="auto"/>
        <w:bottom w:val="none" w:sz="0" w:space="0" w:color="auto"/>
        <w:right w:val="none" w:sz="0" w:space="0" w:color="auto"/>
      </w:divBdr>
    </w:div>
    <w:div w:id="211806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oran@fm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75F3B588B6A24898A7F47647CC1A17" ma:contentTypeVersion="13" ma:contentTypeDescription="Create a new document." ma:contentTypeScope="" ma:versionID="aec0443cdf6af96d178250090c08d250">
  <xsd:schema xmlns:xsd="http://www.w3.org/2001/XMLSchema" xmlns:xs="http://www.w3.org/2001/XMLSchema" xmlns:p="http://schemas.microsoft.com/office/2006/metadata/properties" xmlns:ns2="8b8e4786-36cf-4a62-9f1c-f331c7b60669" xmlns:ns3="961c15e0-0cd4-4bfb-93f7-b10fa4d72b0c" targetNamespace="http://schemas.microsoft.com/office/2006/metadata/properties" ma:root="true" ma:fieldsID="2ac93caff1967d7a9af883318e801137" ns2:_="" ns3:_="">
    <xsd:import namespace="8b8e4786-36cf-4a62-9f1c-f331c7b60669"/>
    <xsd:import namespace="961c15e0-0cd4-4bfb-93f7-b10fa4d72b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4786-36cf-4a62-9f1c-f331c7b60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c15e0-0cd4-4bfb-93f7-b10fa4d72b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102A6-D8F8-4A43-9B68-B34BB980C787}">
  <ds:schemaRefs>
    <ds:schemaRef ds:uri="http://schemas.openxmlformats.org/officeDocument/2006/bibliography"/>
  </ds:schemaRefs>
</ds:datastoreItem>
</file>

<file path=customXml/itemProps2.xml><?xml version="1.0" encoding="utf-8"?>
<ds:datastoreItem xmlns:ds="http://schemas.openxmlformats.org/officeDocument/2006/customXml" ds:itemID="{8263C6BB-62F1-428B-9FBD-A9905C036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e4786-36cf-4a62-9f1c-f331c7b60669"/>
    <ds:schemaRef ds:uri="961c15e0-0cd4-4bfb-93f7-b10fa4d7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CF239-78E8-483A-98E5-9F426D7FA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AC684-08FD-4416-B446-615C4A189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4131</Characters>
  <Application>Microsoft Office Word</Application>
  <DocSecurity>0</DocSecurity>
  <Lines>34</Lines>
  <Paragraphs>9</Paragraphs>
  <ScaleCrop>false</ScaleCrop>
  <Company>ACS Creative</Company>
  <LinksUpToDate>false</LinksUpToDate>
  <CharactersWithSpaces>4846</CharactersWithSpaces>
  <SharedDoc>false</SharedDoc>
  <HLinks>
    <vt:vector size="6" baseType="variant">
      <vt:variant>
        <vt:i4>6946905</vt:i4>
      </vt:variant>
      <vt:variant>
        <vt:i4>0</vt:i4>
      </vt:variant>
      <vt:variant>
        <vt:i4>0</vt:i4>
      </vt:variant>
      <vt:variant>
        <vt:i4>5</vt:i4>
      </vt:variant>
      <vt:variant>
        <vt:lpwstr>mailto:jmoran@fmc.gov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 Creative</dc:creator>
  <cp:keywords/>
  <cp:lastModifiedBy>Mitchell Hart</cp:lastModifiedBy>
  <cp:revision>12</cp:revision>
  <cp:lastPrinted>2020-08-28T05:34:00Z</cp:lastPrinted>
  <dcterms:created xsi:type="dcterms:W3CDTF">2023-09-14T12:29:00Z</dcterms:created>
  <dcterms:modified xsi:type="dcterms:W3CDTF">2023-09-14T13:00:00Z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0x0101002D75F3B588B6A24898A7F47647CC1A17</vt:lpwstr>
  </property>
  <property fmtid="{D5CDD505-2E9C-101B-9397-08002B2CF9AE}" pid="3" name="GrammarlyDocumentId">
    <vt:lpwstr>a4f853b611cabf3be05df7a8dda588f47a04c17782d0b94c9aebb4156379ef2a</vt:lpwstr>
  </property>
</Properties>
</file>